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91" w:rsidRPr="00BC2A96" w:rsidRDefault="009113B2" w:rsidP="00432E27">
      <w:pPr>
        <w:pStyle w:val="Title"/>
        <w:jc w:val="center"/>
        <w:rPr>
          <w:rFonts w:ascii="Arial" w:hAnsi="Arial" w:cs="Arial"/>
          <w:sz w:val="44"/>
          <w:szCs w:val="44"/>
        </w:rPr>
      </w:pPr>
      <w:bookmarkStart w:id="0" w:name="_GoBack"/>
      <w:bookmarkEnd w:id="0"/>
      <w:r w:rsidRPr="00BC2A96">
        <w:rPr>
          <w:rFonts w:ascii="Arial" w:hAnsi="Arial" w:cs="Arial"/>
          <w:sz w:val="44"/>
          <w:szCs w:val="44"/>
        </w:rPr>
        <w:t>Alternative Provision Strategy</w:t>
      </w:r>
    </w:p>
    <w:p w:rsidR="00DE70E3" w:rsidRPr="00BC2A96" w:rsidRDefault="009113B2">
      <w:pPr>
        <w:pStyle w:val="Title"/>
        <w:jc w:val="center"/>
        <w:rPr>
          <w:rFonts w:ascii="Arial" w:hAnsi="Arial" w:cs="Arial"/>
          <w:sz w:val="44"/>
          <w:szCs w:val="44"/>
        </w:rPr>
      </w:pPr>
      <w:r w:rsidRPr="00BC2A96">
        <w:rPr>
          <w:rFonts w:ascii="Arial" w:hAnsi="Arial" w:cs="Arial"/>
          <w:sz w:val="44"/>
          <w:szCs w:val="44"/>
        </w:rPr>
        <w:t>2020 - 2024</w:t>
      </w:r>
    </w:p>
    <w:p w:rsidR="000324E4" w:rsidRPr="00BC2A96" w:rsidRDefault="009113B2" w:rsidP="00BC2A96">
      <w:pPr>
        <w:spacing w:after="120"/>
        <w:jc w:val="both"/>
        <w:rPr>
          <w:rFonts w:ascii="Arial" w:hAnsi="Arial" w:cs="Arial"/>
          <w:sz w:val="24"/>
          <w:szCs w:val="24"/>
        </w:rPr>
      </w:pPr>
    </w:p>
    <w:p w:rsidR="00CD4514" w:rsidRPr="00BC2A96" w:rsidRDefault="009113B2" w:rsidP="00BC2A96">
      <w:pPr>
        <w:pStyle w:val="Heading1"/>
        <w:jc w:val="both"/>
        <w:rPr>
          <w:rFonts w:ascii="Arial" w:hAnsi="Arial" w:cs="Arial"/>
          <w:sz w:val="24"/>
          <w:szCs w:val="24"/>
        </w:rPr>
      </w:pPr>
      <w:r w:rsidRPr="00BC2A96">
        <w:rPr>
          <w:rFonts w:ascii="Arial" w:hAnsi="Arial" w:cs="Arial"/>
          <w:sz w:val="24"/>
          <w:szCs w:val="24"/>
        </w:rPr>
        <w:t>Vision</w:t>
      </w:r>
    </w:p>
    <w:p w:rsidR="007A44F3" w:rsidRPr="00BC2A96" w:rsidRDefault="009113B2" w:rsidP="00BC2A96">
      <w:pPr>
        <w:spacing w:after="120"/>
        <w:jc w:val="both"/>
        <w:rPr>
          <w:rFonts w:ascii="Arial" w:hAnsi="Arial" w:cs="Arial"/>
          <w:sz w:val="24"/>
          <w:szCs w:val="24"/>
        </w:rPr>
      </w:pPr>
      <w:r w:rsidRPr="00BC2A96">
        <w:rPr>
          <w:rFonts w:ascii="Arial" w:hAnsi="Arial" w:cs="Arial"/>
          <w:sz w:val="24"/>
          <w:szCs w:val="24"/>
        </w:rPr>
        <w:t xml:space="preserve">The Alternative Provision Strategy contributes to the vision, outcomes and priorities for children and families in Lancashire agreed by the Children and Families Partnership Board by seeking to ensure </w:t>
      </w:r>
      <w:r w:rsidRPr="00BC2A96">
        <w:rPr>
          <w:rFonts w:ascii="Arial" w:hAnsi="Arial" w:cs="Arial"/>
          <w:sz w:val="24"/>
          <w:szCs w:val="24"/>
        </w:rPr>
        <w:t>that:</w:t>
      </w:r>
    </w:p>
    <w:tbl>
      <w:tblPr>
        <w:tblStyle w:val="TableGrid"/>
        <w:tblW w:w="0" w:type="auto"/>
        <w:tblLook w:val="04A0" w:firstRow="1" w:lastRow="0" w:firstColumn="1" w:lastColumn="0" w:noHBand="0" w:noVBand="1"/>
      </w:tblPr>
      <w:tblGrid>
        <w:gridCol w:w="9016"/>
      </w:tblGrid>
      <w:tr w:rsidR="006D186C" w:rsidTr="001274D5">
        <w:tc>
          <w:tcPr>
            <w:tcW w:w="9016" w:type="dxa"/>
            <w:shd w:val="clear" w:color="auto" w:fill="E7E6E6" w:themeFill="background2"/>
          </w:tcPr>
          <w:p w:rsidR="001274D5" w:rsidRPr="00BC2A96" w:rsidRDefault="009113B2">
            <w:pPr>
              <w:spacing w:after="120"/>
              <w:jc w:val="center"/>
              <w:rPr>
                <w:rFonts w:ascii="Arial" w:hAnsi="Arial" w:cs="Arial"/>
                <w:i/>
                <w:sz w:val="24"/>
                <w:szCs w:val="24"/>
              </w:rPr>
            </w:pPr>
            <w:r w:rsidRPr="00BC2A96">
              <w:rPr>
                <w:rFonts w:ascii="Arial" w:hAnsi="Arial" w:cs="Arial"/>
                <w:i/>
                <w:sz w:val="24"/>
                <w:szCs w:val="24"/>
              </w:rPr>
              <w:t>Children and young people achieve their full potential in education, learning and future employment</w:t>
            </w:r>
          </w:p>
        </w:tc>
      </w:tr>
    </w:tbl>
    <w:p w:rsidR="001274D5" w:rsidRPr="00BC2A96" w:rsidRDefault="009113B2" w:rsidP="00BC2A96">
      <w:pPr>
        <w:spacing w:after="120"/>
        <w:jc w:val="both"/>
      </w:pPr>
    </w:p>
    <w:p w:rsidR="001274D5" w:rsidRPr="00BC2A96" w:rsidRDefault="009113B2" w:rsidP="00BC2A96">
      <w:pPr>
        <w:spacing w:after="120"/>
        <w:jc w:val="both"/>
      </w:pPr>
      <w:r w:rsidRPr="00BC2A96">
        <w:t>This will be achieved by:</w:t>
      </w:r>
    </w:p>
    <w:tbl>
      <w:tblPr>
        <w:tblStyle w:val="TableGrid"/>
        <w:tblW w:w="0" w:type="auto"/>
        <w:tblLook w:val="04A0" w:firstRow="1" w:lastRow="0" w:firstColumn="1" w:lastColumn="0" w:noHBand="0" w:noVBand="1"/>
      </w:tblPr>
      <w:tblGrid>
        <w:gridCol w:w="9016"/>
      </w:tblGrid>
      <w:tr w:rsidR="006D186C" w:rsidTr="001274D5">
        <w:tc>
          <w:tcPr>
            <w:tcW w:w="9016" w:type="dxa"/>
            <w:shd w:val="clear" w:color="auto" w:fill="E7E6E6" w:themeFill="background2"/>
          </w:tcPr>
          <w:p w:rsidR="001274D5" w:rsidRPr="00BC2A96" w:rsidRDefault="009113B2">
            <w:pPr>
              <w:spacing w:after="120"/>
              <w:jc w:val="center"/>
              <w:rPr>
                <w:rFonts w:ascii="Arial" w:hAnsi="Arial" w:cs="Arial"/>
                <w:sz w:val="24"/>
                <w:szCs w:val="24"/>
              </w:rPr>
            </w:pPr>
            <w:r w:rsidRPr="00BC2A96">
              <w:rPr>
                <w:rFonts w:ascii="Arial" w:hAnsi="Arial" w:cs="Arial"/>
                <w:i/>
                <w:sz w:val="24"/>
                <w:szCs w:val="24"/>
              </w:rPr>
              <w:t>Providing children and young people with a good quality education and learning opportunity which matches their talents, am</w:t>
            </w:r>
            <w:r w:rsidRPr="00BC2A96">
              <w:rPr>
                <w:rFonts w:ascii="Arial" w:hAnsi="Arial" w:cs="Arial"/>
                <w:i/>
                <w:sz w:val="24"/>
                <w:szCs w:val="24"/>
              </w:rPr>
              <w:t>bitions and aims and enables a positive transition to adulthood.</w:t>
            </w:r>
          </w:p>
        </w:tc>
      </w:tr>
    </w:tbl>
    <w:p w:rsidR="00EF1736" w:rsidRPr="00BC2A96" w:rsidRDefault="009113B2" w:rsidP="00BC2A96">
      <w:pPr>
        <w:spacing w:after="120"/>
        <w:jc w:val="both"/>
        <w:rPr>
          <w:rFonts w:ascii="Arial" w:hAnsi="Arial" w:cs="Arial"/>
          <w:sz w:val="24"/>
          <w:szCs w:val="24"/>
        </w:rPr>
      </w:pPr>
    </w:p>
    <w:p w:rsidR="00730EB5" w:rsidRPr="00BC2A96" w:rsidRDefault="009113B2" w:rsidP="00BC2A96">
      <w:pPr>
        <w:pStyle w:val="Heading1"/>
        <w:jc w:val="both"/>
        <w:rPr>
          <w:rFonts w:ascii="Arial" w:hAnsi="Arial" w:cs="Arial"/>
          <w:sz w:val="24"/>
          <w:szCs w:val="24"/>
        </w:rPr>
      </w:pPr>
      <w:r w:rsidRPr="00BC2A96">
        <w:rPr>
          <w:rFonts w:ascii="Arial" w:hAnsi="Arial" w:cs="Arial"/>
          <w:sz w:val="24"/>
          <w:szCs w:val="24"/>
        </w:rPr>
        <w:t>Key principles</w:t>
      </w:r>
    </w:p>
    <w:p w:rsidR="001274D5" w:rsidRPr="00BC2A96" w:rsidRDefault="009113B2" w:rsidP="00BC2A96">
      <w:pPr>
        <w:spacing w:after="120"/>
        <w:jc w:val="both"/>
        <w:rPr>
          <w:rFonts w:ascii="Arial" w:hAnsi="Arial" w:cs="Arial"/>
          <w:sz w:val="24"/>
          <w:szCs w:val="24"/>
        </w:rPr>
      </w:pPr>
      <w:r w:rsidRPr="00BC2A96">
        <w:rPr>
          <w:rFonts w:ascii="Arial" w:hAnsi="Arial" w:cs="Arial"/>
          <w:sz w:val="24"/>
          <w:szCs w:val="24"/>
        </w:rPr>
        <w:t xml:space="preserve">The Alternative Provision Strategy has been developed to be consistent with the principles underpinning the SEND Sufficiency Strategy and the Strategy for Managing Behaviour </w:t>
      </w:r>
      <w:r w:rsidRPr="00BC2A96">
        <w:rPr>
          <w:rFonts w:ascii="Arial" w:hAnsi="Arial" w:cs="Arial"/>
          <w:sz w:val="24"/>
          <w:szCs w:val="24"/>
        </w:rPr>
        <w:t>in order to:</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increase the number of children and young people supported in mainstream provision </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reduce the number of exclusions from schools</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address the rising number of young people receiving home tuition</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stop off-rolling, leaving young people without education </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halt the increasing use of specialist provision </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ensure specialist provision is in the right locations </w:t>
      </w:r>
    </w:p>
    <w:p w:rsidR="00CB3209" w:rsidRPr="00BC2A96" w:rsidRDefault="009113B2" w:rsidP="00BC2A96">
      <w:pPr>
        <w:pStyle w:val="ListParagraph"/>
        <w:numPr>
          <w:ilvl w:val="0"/>
          <w:numId w:val="28"/>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increase the number of young people in education, employment and training </w:t>
      </w:r>
    </w:p>
    <w:p w:rsidR="00CB3209" w:rsidRPr="00BC2A96" w:rsidRDefault="009113B2" w:rsidP="00BC2A96">
      <w:pPr>
        <w:spacing w:after="120"/>
        <w:jc w:val="both"/>
        <w:rPr>
          <w:rFonts w:ascii="Arial" w:hAnsi="Arial" w:cs="Arial"/>
          <w:sz w:val="24"/>
          <w:szCs w:val="24"/>
        </w:rPr>
      </w:pPr>
    </w:p>
    <w:p w:rsidR="005301B7" w:rsidRPr="00BC2A96" w:rsidRDefault="009113B2" w:rsidP="00BC2A96">
      <w:pPr>
        <w:pStyle w:val="Heading1"/>
        <w:jc w:val="both"/>
        <w:rPr>
          <w:rFonts w:ascii="Arial" w:hAnsi="Arial" w:cs="Arial"/>
          <w:sz w:val="24"/>
          <w:szCs w:val="24"/>
        </w:rPr>
      </w:pPr>
      <w:r w:rsidRPr="00BC2A96">
        <w:rPr>
          <w:rFonts w:ascii="Arial" w:hAnsi="Arial" w:cs="Arial"/>
          <w:sz w:val="24"/>
          <w:szCs w:val="24"/>
        </w:rPr>
        <w:t xml:space="preserve">Key challenges </w:t>
      </w:r>
    </w:p>
    <w:p w:rsidR="00047884" w:rsidRPr="00BC2A96" w:rsidRDefault="009113B2" w:rsidP="00BC2A96">
      <w:pPr>
        <w:spacing w:after="120"/>
        <w:jc w:val="both"/>
        <w:rPr>
          <w:rFonts w:ascii="Arial" w:hAnsi="Arial" w:cs="Arial"/>
          <w:sz w:val="24"/>
          <w:szCs w:val="24"/>
        </w:rPr>
      </w:pPr>
      <w:r w:rsidRPr="00BC2A96">
        <w:rPr>
          <w:rFonts w:ascii="Arial" w:hAnsi="Arial" w:cs="Arial"/>
          <w:sz w:val="24"/>
          <w:szCs w:val="24"/>
        </w:rPr>
        <w:t>Pe</w:t>
      </w:r>
      <w:r w:rsidRPr="00BC2A96">
        <w:rPr>
          <w:rFonts w:ascii="Arial" w:hAnsi="Arial" w:cs="Arial"/>
          <w:sz w:val="24"/>
          <w:szCs w:val="24"/>
        </w:rPr>
        <w:t>rmanent exclusion rates and the number of young people who are not in education, employment or training are much higher in Lancashire compared with national averages for England.</w:t>
      </w:r>
    </w:p>
    <w:p w:rsidR="004C4951" w:rsidRPr="00BC2A96" w:rsidRDefault="009113B2" w:rsidP="00BC2A96">
      <w:pPr>
        <w:spacing w:after="120"/>
        <w:jc w:val="both"/>
        <w:rPr>
          <w:rFonts w:ascii="Arial" w:hAnsi="Arial" w:cs="Arial"/>
          <w:sz w:val="24"/>
          <w:szCs w:val="24"/>
        </w:rPr>
      </w:pPr>
      <w:r w:rsidRPr="00BC2A96">
        <w:rPr>
          <w:rFonts w:ascii="Arial" w:hAnsi="Arial" w:cs="Arial"/>
          <w:sz w:val="24"/>
          <w:szCs w:val="24"/>
        </w:rPr>
        <w:t>Levels of engagement in education, employment and training between the ages o</w:t>
      </w:r>
      <w:r w:rsidRPr="00BC2A96">
        <w:rPr>
          <w:rFonts w:ascii="Arial" w:hAnsi="Arial" w:cs="Arial"/>
          <w:sz w:val="24"/>
          <w:szCs w:val="24"/>
        </w:rPr>
        <w:t>f 16 and 18 are much lower for young people previously placed in alternative provision.</w:t>
      </w:r>
    </w:p>
    <w:p w:rsidR="00856A94" w:rsidRPr="00BC2A96" w:rsidRDefault="009113B2" w:rsidP="00BC2A96">
      <w:pPr>
        <w:spacing w:after="120"/>
        <w:jc w:val="both"/>
        <w:rPr>
          <w:rFonts w:ascii="Arial" w:hAnsi="Arial" w:cs="Arial"/>
          <w:sz w:val="24"/>
          <w:szCs w:val="24"/>
        </w:rPr>
      </w:pPr>
      <w:r w:rsidRPr="00BC2A96">
        <w:rPr>
          <w:rFonts w:ascii="Arial" w:hAnsi="Arial" w:cs="Arial"/>
          <w:sz w:val="24"/>
          <w:szCs w:val="24"/>
        </w:rPr>
        <w:t xml:space="preserve">Overcoming adverse performance and financial incentives for mainstream schools to include or reintegrate pupils with additional needs. </w:t>
      </w:r>
    </w:p>
    <w:p w:rsidR="00391B91" w:rsidRPr="00BC2A96" w:rsidRDefault="009113B2" w:rsidP="00BC2A96">
      <w:pPr>
        <w:jc w:val="both"/>
        <w:rPr>
          <w:rFonts w:ascii="Arial" w:hAnsi="Arial" w:cs="Arial"/>
          <w:sz w:val="24"/>
          <w:szCs w:val="24"/>
        </w:rPr>
      </w:pPr>
      <w:r w:rsidRPr="00BC2A96">
        <w:rPr>
          <w:rFonts w:ascii="Arial" w:hAnsi="Arial" w:cs="Arial"/>
          <w:sz w:val="24"/>
          <w:szCs w:val="24"/>
        </w:rPr>
        <w:lastRenderedPageBreak/>
        <w:t>The considerable variation in th</w:t>
      </w:r>
      <w:r w:rsidRPr="00BC2A96">
        <w:rPr>
          <w:rFonts w:ascii="Arial" w:hAnsi="Arial" w:cs="Arial"/>
          <w:sz w:val="24"/>
          <w:szCs w:val="24"/>
        </w:rPr>
        <w:t xml:space="preserve">e use of alternative provision across the county. Increased availability of alternative provision has resulted in increased demand. </w:t>
      </w:r>
    </w:p>
    <w:p w:rsidR="0042206B" w:rsidRPr="00BC2A96" w:rsidRDefault="009113B2" w:rsidP="00BC2A96">
      <w:pPr>
        <w:spacing w:after="120"/>
        <w:jc w:val="both"/>
        <w:rPr>
          <w:rFonts w:ascii="Arial" w:hAnsi="Arial" w:cs="Arial"/>
          <w:sz w:val="24"/>
          <w:szCs w:val="24"/>
        </w:rPr>
      </w:pPr>
      <w:r w:rsidRPr="00BC2A96">
        <w:rPr>
          <w:rFonts w:ascii="Arial" w:hAnsi="Arial" w:cs="Arial"/>
          <w:sz w:val="24"/>
          <w:szCs w:val="24"/>
        </w:rPr>
        <w:t>Nationally, the average spend on high needs has increased and high needs block allocations fall short of existing levels of</w:t>
      </w:r>
      <w:r w:rsidRPr="00BC2A96">
        <w:rPr>
          <w:rFonts w:ascii="Arial" w:hAnsi="Arial" w:cs="Arial"/>
          <w:sz w:val="24"/>
          <w:szCs w:val="24"/>
        </w:rPr>
        <w:t xml:space="preserve"> expenditure.</w:t>
      </w:r>
    </w:p>
    <w:p w:rsidR="00EF1736" w:rsidRPr="00BC2A96" w:rsidRDefault="009113B2" w:rsidP="00BC2A96">
      <w:pPr>
        <w:spacing w:after="120"/>
        <w:jc w:val="both"/>
        <w:rPr>
          <w:rFonts w:ascii="Arial" w:hAnsi="Arial" w:cs="Arial"/>
          <w:sz w:val="24"/>
          <w:szCs w:val="24"/>
        </w:rPr>
      </w:pPr>
      <w:r w:rsidRPr="00BC2A96">
        <w:rPr>
          <w:rFonts w:ascii="Arial" w:hAnsi="Arial" w:cs="Arial"/>
          <w:sz w:val="24"/>
          <w:szCs w:val="24"/>
        </w:rPr>
        <w:t xml:space="preserve">Despite increasing budgets and the transfer of funds from the schools block of the dedicated schools grant to the high needs block, the net deficit continues to rise. Estimates indicate a potential national deficit of between £1.2 and £1.6 </w:t>
      </w:r>
      <w:r w:rsidRPr="00BC2A96">
        <w:rPr>
          <w:rFonts w:ascii="Arial" w:hAnsi="Arial" w:cs="Arial"/>
          <w:sz w:val="24"/>
          <w:szCs w:val="24"/>
        </w:rPr>
        <w:t>billion by 2021.</w:t>
      </w:r>
    </w:p>
    <w:p w:rsidR="00B553D2" w:rsidRPr="00BC2A96" w:rsidRDefault="009113B2" w:rsidP="00BC2A96">
      <w:pPr>
        <w:spacing w:after="120"/>
        <w:jc w:val="both"/>
        <w:rPr>
          <w:rFonts w:ascii="Arial" w:hAnsi="Arial" w:cs="Arial"/>
          <w:sz w:val="24"/>
          <w:szCs w:val="24"/>
        </w:rPr>
      </w:pPr>
      <w:r w:rsidRPr="00BC2A96">
        <w:rPr>
          <w:rFonts w:ascii="Arial" w:hAnsi="Arial" w:cs="Arial"/>
          <w:sz w:val="24"/>
          <w:szCs w:val="24"/>
        </w:rPr>
        <w:t>Lancashire has undertaken its own preliminary financial forecast. This forecast is based on the trend over time for places, as a result of this it is estimated that there will be a potential shortfall of about £42 million by 2023/24, withi</w:t>
      </w:r>
      <w:r w:rsidRPr="00BC2A96">
        <w:rPr>
          <w:rFonts w:ascii="Arial" w:hAnsi="Arial" w:cs="Arial"/>
          <w:sz w:val="24"/>
          <w:szCs w:val="24"/>
        </w:rPr>
        <w:t xml:space="preserve">n a possible range of £30 to £50 million. </w:t>
      </w:r>
    </w:p>
    <w:p w:rsidR="00EF1736" w:rsidRPr="00BC2A96" w:rsidRDefault="009113B2" w:rsidP="00BC2A96">
      <w:pPr>
        <w:pStyle w:val="Heading1"/>
        <w:jc w:val="both"/>
        <w:rPr>
          <w:rFonts w:ascii="Arial" w:hAnsi="Arial" w:cs="Arial"/>
          <w:sz w:val="24"/>
          <w:szCs w:val="24"/>
        </w:rPr>
      </w:pPr>
      <w:r w:rsidRPr="00BC2A96">
        <w:rPr>
          <w:rFonts w:ascii="Arial" w:hAnsi="Arial" w:cs="Arial"/>
          <w:sz w:val="24"/>
          <w:szCs w:val="24"/>
        </w:rPr>
        <w:t>Strategic priorities</w:t>
      </w:r>
    </w:p>
    <w:p w:rsidR="00B16DDC" w:rsidRPr="00BC2A96" w:rsidRDefault="009113B2" w:rsidP="00BC2A96">
      <w:pPr>
        <w:spacing w:after="120"/>
        <w:jc w:val="both"/>
        <w:rPr>
          <w:rFonts w:ascii="Arial" w:hAnsi="Arial" w:cs="Arial"/>
          <w:sz w:val="24"/>
          <w:szCs w:val="24"/>
        </w:rPr>
      </w:pPr>
      <w:r w:rsidRPr="00BC2A96">
        <w:rPr>
          <w:rFonts w:ascii="Arial" w:hAnsi="Arial" w:cs="Arial"/>
          <w:sz w:val="24"/>
          <w:szCs w:val="24"/>
        </w:rPr>
        <w:t>The priorities for ensuring sufficiency of SEND provision in Lancashire over the next five years are based upon the principles and challenges identified above and build upon the framework agre</w:t>
      </w:r>
      <w:r w:rsidRPr="00BC2A96">
        <w:rPr>
          <w:rFonts w:ascii="Arial" w:hAnsi="Arial" w:cs="Arial"/>
          <w:sz w:val="24"/>
          <w:szCs w:val="24"/>
        </w:rPr>
        <w:t>ed by t cabinet in August 2019. These are as follows:</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Identify children’s needs much earlier</w:t>
      </w:r>
      <w:r w:rsidRPr="00BC2A96">
        <w:rPr>
          <w:rFonts w:ascii="Arial" w:hAnsi="Arial" w:cs="Arial"/>
          <w:sz w:val="24"/>
          <w:szCs w:val="24"/>
        </w:rPr>
        <w:t xml:space="preserve">; building on and sharing strategies which support development, learning and improved behaviour to promote inclusive practice </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Develop shared agreements about roles</w:t>
      </w:r>
      <w:r w:rsidRPr="00BC2A96">
        <w:rPr>
          <w:rFonts w:ascii="Arial" w:hAnsi="Arial" w:cs="Arial"/>
          <w:b/>
          <w:sz w:val="24"/>
          <w:szCs w:val="24"/>
        </w:rPr>
        <w:t xml:space="preserve"> and responsibilities; </w:t>
      </w:r>
      <w:r w:rsidRPr="00BC2A96">
        <w:rPr>
          <w:rFonts w:ascii="Arial" w:hAnsi="Arial" w:cs="Arial"/>
          <w:sz w:val="24"/>
          <w:szCs w:val="24"/>
        </w:rPr>
        <w:t>these could include individual and collective responsibility for the outcomes and destinations of individual pupils, the fair and equitable access to alternative provision and the oversight and quality assurance of this provision</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Wor</w:t>
      </w:r>
      <w:r w:rsidRPr="00BC2A96">
        <w:rPr>
          <w:rFonts w:ascii="Arial" w:hAnsi="Arial" w:cs="Arial"/>
          <w:b/>
          <w:sz w:val="24"/>
          <w:szCs w:val="24"/>
        </w:rPr>
        <w:t>k with partners</w:t>
      </w:r>
      <w:r w:rsidRPr="00BC2A96">
        <w:rPr>
          <w:rFonts w:ascii="Arial" w:hAnsi="Arial" w:cs="Arial"/>
          <w:sz w:val="24"/>
          <w:szCs w:val="24"/>
        </w:rPr>
        <w:t>; implementing a consistent and coherent approach between alternative provision and other parts of the local system, including mainstream education, special educational needs provision and services, early help, social care and local health s</w:t>
      </w:r>
      <w:r w:rsidRPr="00BC2A96">
        <w:rPr>
          <w:rFonts w:ascii="Arial" w:hAnsi="Arial" w:cs="Arial"/>
          <w:sz w:val="24"/>
          <w:szCs w:val="24"/>
        </w:rPr>
        <w:t>ervices</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Co-design and develop intervention support and local provision</w:t>
      </w:r>
      <w:r w:rsidRPr="00BC2A96">
        <w:rPr>
          <w:rFonts w:ascii="Arial" w:hAnsi="Arial" w:cs="Arial"/>
          <w:sz w:val="24"/>
          <w:szCs w:val="24"/>
        </w:rPr>
        <w:t>; increasing the capacity of schools and the local area to provide a greater range of intervention support and ensuring equitable access to support that could include appropriate support</w:t>
      </w:r>
      <w:r w:rsidRPr="00BC2A96">
        <w:rPr>
          <w:rFonts w:ascii="Arial" w:hAnsi="Arial" w:cs="Arial"/>
          <w:sz w:val="24"/>
          <w:szCs w:val="24"/>
        </w:rPr>
        <w:t xml:space="preserve"> options and pathways, outreach, turn around and longer term placements </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Co-design alternative Key Stage 4 and post-16 programmes</w:t>
      </w:r>
      <w:r w:rsidRPr="00BC2A96">
        <w:rPr>
          <w:rFonts w:ascii="Arial" w:hAnsi="Arial" w:cs="Arial"/>
          <w:sz w:val="24"/>
          <w:szCs w:val="24"/>
        </w:rPr>
        <w:t>; thinking creatively so that we prepare young people for the next stage of their learning and for adulthood</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 xml:space="preserve">Develop the role </w:t>
      </w:r>
      <w:r w:rsidRPr="00BC2A96">
        <w:rPr>
          <w:rFonts w:ascii="Arial" w:hAnsi="Arial" w:cs="Arial"/>
          <w:b/>
          <w:sz w:val="24"/>
          <w:szCs w:val="24"/>
        </w:rPr>
        <w:t>of alternative provision</w:t>
      </w:r>
      <w:r w:rsidRPr="00BC2A96">
        <w:rPr>
          <w:rFonts w:ascii="Arial" w:hAnsi="Arial" w:cs="Arial"/>
          <w:sz w:val="24"/>
          <w:szCs w:val="24"/>
        </w:rPr>
        <w:t>; identifying a clear strategic plan for inclusion and clear roles for all alternative provision providers so that they are responsive to local needs within the whole system</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Agree outcomes</w:t>
      </w:r>
      <w:r w:rsidRPr="00BC2A96">
        <w:rPr>
          <w:rFonts w:ascii="Arial" w:hAnsi="Arial" w:cs="Arial"/>
          <w:sz w:val="24"/>
          <w:szCs w:val="24"/>
        </w:rPr>
        <w:t xml:space="preserve">; developing collective agreement about the </w:t>
      </w:r>
      <w:r w:rsidRPr="00BC2A96">
        <w:rPr>
          <w:rFonts w:ascii="Arial" w:hAnsi="Arial" w:cs="Arial"/>
          <w:sz w:val="24"/>
          <w:szCs w:val="24"/>
        </w:rPr>
        <w:t>systems that are put in place and performance measures that are aligned to strategic priorities across the local area</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Provide education for children and young people without a school place</w:t>
      </w:r>
      <w:r w:rsidRPr="00BC2A96">
        <w:rPr>
          <w:rFonts w:ascii="Arial" w:hAnsi="Arial" w:cs="Arial"/>
          <w:sz w:val="24"/>
          <w:szCs w:val="24"/>
        </w:rPr>
        <w:t>; improving monitoring systems and developing more flexible packages</w:t>
      </w:r>
      <w:r w:rsidRPr="00BC2A96">
        <w:rPr>
          <w:rFonts w:ascii="Arial" w:hAnsi="Arial" w:cs="Arial"/>
          <w:sz w:val="24"/>
          <w:szCs w:val="24"/>
        </w:rPr>
        <w:t xml:space="preserve"> to meet individual need </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lastRenderedPageBreak/>
        <w:t>Share information and data openly</w:t>
      </w:r>
      <w:r w:rsidRPr="00BC2A96">
        <w:rPr>
          <w:rFonts w:ascii="Arial" w:hAnsi="Arial" w:cs="Arial"/>
          <w:sz w:val="24"/>
          <w:szCs w:val="24"/>
        </w:rPr>
        <w:t>; informing decision making and improving practice, to include financial and other resources available to schools and the local area</w:t>
      </w:r>
    </w:p>
    <w:p w:rsidR="004D7E28" w:rsidRPr="00BC2A96" w:rsidRDefault="009113B2" w:rsidP="00BC2A96">
      <w:pPr>
        <w:numPr>
          <w:ilvl w:val="0"/>
          <w:numId w:val="39"/>
        </w:numPr>
        <w:spacing w:before="100" w:beforeAutospacing="1" w:after="120" w:line="240" w:lineRule="auto"/>
        <w:ind w:left="714" w:hanging="357"/>
        <w:jc w:val="both"/>
        <w:rPr>
          <w:rFonts w:ascii="Arial" w:hAnsi="Arial" w:cs="Arial"/>
          <w:sz w:val="24"/>
          <w:szCs w:val="24"/>
        </w:rPr>
      </w:pPr>
      <w:r w:rsidRPr="00BC2A96">
        <w:rPr>
          <w:rFonts w:ascii="Arial" w:hAnsi="Arial" w:cs="Arial"/>
          <w:b/>
          <w:sz w:val="24"/>
          <w:szCs w:val="24"/>
        </w:rPr>
        <w:t>Refine and develop funding arrangements</w:t>
      </w:r>
      <w:r w:rsidRPr="00BC2A96">
        <w:rPr>
          <w:rFonts w:ascii="Arial" w:hAnsi="Arial" w:cs="Arial"/>
          <w:sz w:val="24"/>
          <w:szCs w:val="24"/>
        </w:rPr>
        <w:t xml:space="preserve">; using funding flexibly </w:t>
      </w:r>
      <w:r w:rsidRPr="00BC2A96">
        <w:rPr>
          <w:rFonts w:ascii="Arial" w:hAnsi="Arial" w:cs="Arial"/>
          <w:sz w:val="24"/>
          <w:szCs w:val="24"/>
        </w:rPr>
        <w:t>to incentivise inclusion and support strategic priorities, ensuring that consideration is given to the impact on the high needs block and bench marking data when decisions are made.</w:t>
      </w:r>
    </w:p>
    <w:p w:rsidR="00762E03" w:rsidRPr="00BC2A96" w:rsidRDefault="009113B2" w:rsidP="00BC2A96">
      <w:pPr>
        <w:pStyle w:val="Heading1"/>
        <w:jc w:val="both"/>
        <w:rPr>
          <w:rFonts w:ascii="Arial" w:hAnsi="Arial" w:cs="Arial"/>
          <w:sz w:val="24"/>
          <w:szCs w:val="24"/>
        </w:rPr>
      </w:pPr>
      <w:r w:rsidRPr="00BC2A96">
        <w:rPr>
          <w:rFonts w:ascii="Arial" w:hAnsi="Arial" w:cs="Arial"/>
          <w:sz w:val="24"/>
          <w:szCs w:val="24"/>
        </w:rPr>
        <w:t xml:space="preserve">Local context - numbers </w:t>
      </w:r>
    </w:p>
    <w:p w:rsidR="000B2868" w:rsidRPr="00BC2A96" w:rsidRDefault="009113B2" w:rsidP="00BC2A96">
      <w:pPr>
        <w:pStyle w:val="ListParagraph"/>
        <w:numPr>
          <w:ilvl w:val="0"/>
          <w:numId w:val="30"/>
        </w:numPr>
        <w:spacing w:after="120"/>
        <w:contextualSpacing w:val="0"/>
        <w:jc w:val="both"/>
        <w:rPr>
          <w:rFonts w:ascii="Arial" w:hAnsi="Arial" w:cs="Arial"/>
          <w:sz w:val="24"/>
          <w:szCs w:val="24"/>
        </w:rPr>
      </w:pPr>
      <w:r w:rsidRPr="00BC2A96">
        <w:rPr>
          <w:rFonts w:ascii="Arial" w:hAnsi="Arial" w:cs="Arial"/>
          <w:b/>
          <w:bCs/>
          <w:sz w:val="24"/>
          <w:szCs w:val="24"/>
        </w:rPr>
        <w:t xml:space="preserve">0.19% </w:t>
      </w:r>
      <w:r w:rsidRPr="00BC2A96">
        <w:rPr>
          <w:rFonts w:ascii="Arial" w:hAnsi="Arial" w:cs="Arial"/>
          <w:bCs/>
          <w:sz w:val="24"/>
          <w:szCs w:val="24"/>
        </w:rPr>
        <w:t xml:space="preserve">of </w:t>
      </w:r>
      <w:r w:rsidRPr="00BC2A96">
        <w:rPr>
          <w:rFonts w:ascii="Arial" w:hAnsi="Arial" w:cs="Arial"/>
          <w:sz w:val="24"/>
          <w:szCs w:val="24"/>
        </w:rPr>
        <w:t xml:space="preserve">children and young people were </w:t>
      </w:r>
      <w:r w:rsidRPr="00BC2A96">
        <w:rPr>
          <w:rFonts w:ascii="Arial" w:hAnsi="Arial" w:cs="Arial"/>
          <w:sz w:val="24"/>
          <w:szCs w:val="24"/>
        </w:rPr>
        <w:t>permanently excluded from Lancashire schools; this equates to 393 children and young people.  The permanent exclusion rate in England is 0.1%.</w:t>
      </w:r>
    </w:p>
    <w:p w:rsidR="00DB0075" w:rsidRPr="00BC2A96" w:rsidRDefault="009113B2" w:rsidP="00BC2A96">
      <w:pPr>
        <w:pStyle w:val="ListParagraph"/>
        <w:numPr>
          <w:ilvl w:val="0"/>
          <w:numId w:val="30"/>
        </w:numPr>
        <w:spacing w:after="120"/>
        <w:contextualSpacing w:val="0"/>
        <w:jc w:val="both"/>
        <w:rPr>
          <w:rFonts w:ascii="Arial" w:hAnsi="Arial" w:cs="Arial"/>
          <w:b/>
          <w:sz w:val="24"/>
          <w:szCs w:val="24"/>
        </w:rPr>
      </w:pPr>
      <w:r w:rsidRPr="00BC2A96">
        <w:rPr>
          <w:rFonts w:ascii="Arial" w:hAnsi="Arial" w:cs="Arial"/>
          <w:b/>
          <w:sz w:val="24"/>
          <w:szCs w:val="24"/>
        </w:rPr>
        <w:t xml:space="preserve">7.0% </w:t>
      </w:r>
      <w:r w:rsidRPr="00BC2A96">
        <w:rPr>
          <w:rFonts w:ascii="Arial" w:hAnsi="Arial" w:cs="Arial"/>
          <w:sz w:val="24"/>
          <w:szCs w:val="24"/>
        </w:rPr>
        <w:t>of young people aged between 16 and 17 years were not in employment, education or training in February 2020;</w:t>
      </w:r>
      <w:r w:rsidRPr="00BC2A96">
        <w:rPr>
          <w:rFonts w:ascii="Arial" w:hAnsi="Arial" w:cs="Arial"/>
          <w:sz w:val="24"/>
          <w:szCs w:val="24"/>
        </w:rPr>
        <w:t xml:space="preserve"> this equates to 1,784 young people and places Lancashire in the lowest 20% for this performance indicator nationally.</w:t>
      </w:r>
    </w:p>
    <w:p w:rsidR="00F8600D" w:rsidRPr="00BC2A96" w:rsidRDefault="009113B2" w:rsidP="00BC2A96">
      <w:pPr>
        <w:pStyle w:val="ListParagraph"/>
        <w:numPr>
          <w:ilvl w:val="0"/>
          <w:numId w:val="30"/>
        </w:numPr>
        <w:spacing w:after="120"/>
        <w:contextualSpacing w:val="0"/>
        <w:jc w:val="both"/>
        <w:rPr>
          <w:rFonts w:ascii="Arial" w:hAnsi="Arial" w:cs="Arial"/>
          <w:sz w:val="24"/>
          <w:szCs w:val="24"/>
        </w:rPr>
      </w:pPr>
      <w:r w:rsidRPr="00BC2A96">
        <w:rPr>
          <w:rFonts w:ascii="Arial" w:hAnsi="Arial" w:cs="Arial"/>
          <w:b/>
          <w:sz w:val="24"/>
          <w:szCs w:val="24"/>
        </w:rPr>
        <w:t xml:space="preserve">30.0% </w:t>
      </w:r>
      <w:r w:rsidRPr="00BC2A96">
        <w:rPr>
          <w:rFonts w:ascii="Arial" w:hAnsi="Arial" w:cs="Arial"/>
          <w:sz w:val="24"/>
          <w:szCs w:val="24"/>
        </w:rPr>
        <w:t xml:space="preserve">of young people aged between 16 and 18 years not in employment, education or training in 2019/20 had special educational needs. </w:t>
      </w:r>
    </w:p>
    <w:p w:rsidR="003023DE" w:rsidRPr="00BC2A96" w:rsidRDefault="009113B2" w:rsidP="00BC2A96">
      <w:pPr>
        <w:pStyle w:val="ListParagraph"/>
        <w:numPr>
          <w:ilvl w:val="0"/>
          <w:numId w:val="30"/>
        </w:numPr>
        <w:spacing w:after="120"/>
        <w:contextualSpacing w:val="0"/>
        <w:jc w:val="both"/>
        <w:rPr>
          <w:rFonts w:ascii="Arial" w:hAnsi="Arial" w:cs="Arial"/>
          <w:sz w:val="24"/>
          <w:szCs w:val="24"/>
        </w:rPr>
      </w:pPr>
      <w:r w:rsidRPr="00BC2A96">
        <w:rPr>
          <w:rFonts w:ascii="Arial" w:hAnsi="Arial" w:cs="Arial"/>
          <w:b/>
          <w:sz w:val="24"/>
          <w:szCs w:val="24"/>
        </w:rPr>
        <w:t>63</w:t>
      </w:r>
      <w:r w:rsidRPr="00BC2A96">
        <w:rPr>
          <w:rFonts w:ascii="Arial" w:hAnsi="Arial" w:cs="Arial"/>
          <w:b/>
          <w:sz w:val="24"/>
          <w:szCs w:val="24"/>
        </w:rPr>
        <w:t xml:space="preserve">.0% </w:t>
      </w:r>
      <w:r w:rsidRPr="00BC2A96">
        <w:rPr>
          <w:rFonts w:ascii="Arial" w:hAnsi="Arial" w:cs="Arial"/>
          <w:sz w:val="24"/>
          <w:szCs w:val="24"/>
        </w:rPr>
        <w:t>of young people aged between 16 and 18 years not in employment, education or training in 2019/20 have had some previous social care involvement</w:t>
      </w:r>
    </w:p>
    <w:p w:rsidR="003023DE" w:rsidRPr="00BC2A96" w:rsidRDefault="009113B2" w:rsidP="00BC2A96">
      <w:pPr>
        <w:pStyle w:val="ListParagraph"/>
        <w:numPr>
          <w:ilvl w:val="0"/>
          <w:numId w:val="30"/>
        </w:numPr>
        <w:spacing w:after="120"/>
        <w:contextualSpacing w:val="0"/>
        <w:jc w:val="both"/>
        <w:rPr>
          <w:rFonts w:ascii="Arial" w:hAnsi="Arial" w:cs="Arial"/>
          <w:b/>
          <w:sz w:val="24"/>
          <w:szCs w:val="24"/>
        </w:rPr>
      </w:pPr>
      <w:r w:rsidRPr="00BC2A96">
        <w:rPr>
          <w:rFonts w:ascii="Arial" w:hAnsi="Arial" w:cs="Arial"/>
          <w:b/>
          <w:sz w:val="24"/>
          <w:szCs w:val="24"/>
        </w:rPr>
        <w:t xml:space="preserve">118 </w:t>
      </w:r>
      <w:r w:rsidRPr="00BC2A96">
        <w:rPr>
          <w:rFonts w:ascii="Arial" w:hAnsi="Arial" w:cs="Arial"/>
          <w:sz w:val="24"/>
          <w:szCs w:val="24"/>
        </w:rPr>
        <w:t xml:space="preserve">alternative provision places are available per 10,000 of the secondary age pupil population; in England </w:t>
      </w:r>
      <w:r w:rsidRPr="00BC2A96">
        <w:rPr>
          <w:rFonts w:ascii="Arial" w:hAnsi="Arial" w:cs="Arial"/>
          <w:sz w:val="24"/>
          <w:szCs w:val="24"/>
        </w:rPr>
        <w:t>there are 88 places per 10,000 of the secondary age pupil population.</w:t>
      </w:r>
    </w:p>
    <w:p w:rsidR="00F8600D" w:rsidRPr="00BC2A96" w:rsidRDefault="009113B2" w:rsidP="00BC2A96">
      <w:pPr>
        <w:pStyle w:val="ListParagraph"/>
        <w:numPr>
          <w:ilvl w:val="0"/>
          <w:numId w:val="30"/>
        </w:numPr>
        <w:spacing w:after="120"/>
        <w:contextualSpacing w:val="0"/>
        <w:jc w:val="both"/>
        <w:rPr>
          <w:rFonts w:ascii="Arial" w:hAnsi="Arial" w:cs="Arial"/>
          <w:b/>
          <w:sz w:val="24"/>
          <w:szCs w:val="24"/>
        </w:rPr>
      </w:pPr>
      <w:r w:rsidRPr="00BC2A96">
        <w:rPr>
          <w:rFonts w:ascii="Arial" w:hAnsi="Arial" w:cs="Arial"/>
          <w:b/>
          <w:sz w:val="24"/>
          <w:szCs w:val="24"/>
        </w:rPr>
        <w:t xml:space="preserve">7.8% </w:t>
      </w:r>
      <w:r w:rsidRPr="00BC2A96">
        <w:rPr>
          <w:rFonts w:ascii="Arial" w:hAnsi="Arial" w:cs="Arial"/>
          <w:sz w:val="24"/>
          <w:szCs w:val="24"/>
        </w:rPr>
        <w:t xml:space="preserve">children and young people attending alternative provision in Lancashire were reintegrated back into mainstream education. Nationally almost two thirds of primary age pupils and key </w:t>
      </w:r>
      <w:r w:rsidRPr="00BC2A96">
        <w:rPr>
          <w:rFonts w:ascii="Arial" w:hAnsi="Arial" w:cs="Arial"/>
          <w:sz w:val="24"/>
          <w:szCs w:val="24"/>
        </w:rPr>
        <w:t>stage three pupils are reintegrated into mainstream. In key stage four 53% of year ten pupils are reintegrated into mainstream and 10% of year eleven pupils.</w:t>
      </w:r>
    </w:p>
    <w:p w:rsidR="00EC0E8A" w:rsidRPr="00BC2A96" w:rsidRDefault="009113B2" w:rsidP="00BC2A96">
      <w:pPr>
        <w:pStyle w:val="ListParagraph"/>
        <w:numPr>
          <w:ilvl w:val="0"/>
          <w:numId w:val="30"/>
        </w:numPr>
        <w:spacing w:after="120"/>
        <w:contextualSpacing w:val="0"/>
        <w:jc w:val="both"/>
        <w:rPr>
          <w:rFonts w:ascii="Arial" w:hAnsi="Arial" w:cs="Arial"/>
          <w:sz w:val="24"/>
          <w:szCs w:val="24"/>
        </w:rPr>
      </w:pPr>
      <w:r w:rsidRPr="00BC2A96">
        <w:rPr>
          <w:rFonts w:ascii="Arial" w:hAnsi="Arial" w:cs="Arial"/>
          <w:b/>
          <w:bCs/>
          <w:sz w:val="24"/>
          <w:szCs w:val="24"/>
        </w:rPr>
        <w:t>70%</w:t>
      </w:r>
      <w:r w:rsidRPr="00BC2A96">
        <w:rPr>
          <w:rFonts w:ascii="Arial" w:hAnsi="Arial" w:cs="Arial"/>
          <w:sz w:val="24"/>
          <w:szCs w:val="24"/>
        </w:rPr>
        <w:t xml:space="preserve"> of children and young people with education, health and care plans attending alternative provi</w:t>
      </w:r>
      <w:r w:rsidRPr="00BC2A96">
        <w:rPr>
          <w:rFonts w:ascii="Arial" w:hAnsi="Arial" w:cs="Arial"/>
          <w:sz w:val="24"/>
          <w:szCs w:val="24"/>
        </w:rPr>
        <w:t>sion live in the south area of the county.</w:t>
      </w:r>
    </w:p>
    <w:p w:rsidR="000653D8" w:rsidRPr="00BC2A96" w:rsidRDefault="009113B2" w:rsidP="00BC2A96">
      <w:pPr>
        <w:pStyle w:val="ListParagraph"/>
        <w:numPr>
          <w:ilvl w:val="0"/>
          <w:numId w:val="30"/>
        </w:numPr>
        <w:spacing w:after="120"/>
        <w:contextualSpacing w:val="0"/>
        <w:jc w:val="both"/>
        <w:rPr>
          <w:rFonts w:ascii="Arial" w:hAnsi="Arial" w:cs="Arial"/>
          <w:sz w:val="24"/>
          <w:szCs w:val="24"/>
        </w:rPr>
      </w:pPr>
      <w:r w:rsidRPr="00BC2A96">
        <w:rPr>
          <w:rFonts w:ascii="Arial" w:hAnsi="Arial" w:cs="Arial"/>
          <w:b/>
          <w:bCs/>
          <w:sz w:val="24"/>
          <w:szCs w:val="24"/>
        </w:rPr>
        <w:t xml:space="preserve">£12.9 million </w:t>
      </w:r>
      <w:r w:rsidRPr="00BC2A96">
        <w:rPr>
          <w:rFonts w:ascii="Arial" w:hAnsi="Arial" w:cs="Arial"/>
          <w:bCs/>
          <w:sz w:val="24"/>
          <w:szCs w:val="24"/>
        </w:rPr>
        <w:t>is the predicted cost of alternative provision this financial year.</w:t>
      </w:r>
    </w:p>
    <w:p w:rsidR="004A1104" w:rsidRPr="00BC2A96" w:rsidRDefault="009113B2" w:rsidP="00BC2A96">
      <w:pPr>
        <w:pStyle w:val="Heading1"/>
        <w:spacing w:before="0"/>
        <w:jc w:val="both"/>
        <w:rPr>
          <w:rFonts w:ascii="Arial" w:hAnsi="Arial" w:cs="Arial"/>
          <w:sz w:val="24"/>
          <w:szCs w:val="24"/>
        </w:rPr>
      </w:pPr>
    </w:p>
    <w:p w:rsidR="00310141" w:rsidRPr="00BC2A96" w:rsidRDefault="009113B2" w:rsidP="00BC2A96">
      <w:pPr>
        <w:pStyle w:val="Heading1"/>
        <w:spacing w:before="0"/>
        <w:jc w:val="both"/>
        <w:rPr>
          <w:rFonts w:ascii="Arial" w:hAnsi="Arial" w:cs="Arial"/>
          <w:sz w:val="24"/>
          <w:szCs w:val="24"/>
        </w:rPr>
      </w:pPr>
      <w:r w:rsidRPr="00BC2A96">
        <w:rPr>
          <w:rFonts w:ascii="Arial" w:hAnsi="Arial" w:cs="Arial"/>
          <w:sz w:val="24"/>
          <w:szCs w:val="24"/>
        </w:rPr>
        <w:t>Local context - places</w:t>
      </w:r>
    </w:p>
    <w:p w:rsidR="008D13D0" w:rsidRPr="00BC2A96" w:rsidRDefault="009113B2" w:rsidP="00BC2A96">
      <w:pPr>
        <w:spacing w:after="0"/>
        <w:jc w:val="both"/>
        <w:rPr>
          <w:rFonts w:ascii="Arial" w:hAnsi="Arial" w:cs="Arial"/>
          <w:sz w:val="24"/>
          <w:szCs w:val="24"/>
        </w:rPr>
      </w:pPr>
      <w:r w:rsidRPr="00BC2A96">
        <w:rPr>
          <w:rFonts w:ascii="Arial" w:hAnsi="Arial" w:cs="Arial"/>
          <w:sz w:val="24"/>
          <w:szCs w:val="24"/>
        </w:rPr>
        <w:t xml:space="preserve">The number of alternative provision placements that have been commissioned from state funded alternative </w:t>
      </w:r>
      <w:r w:rsidRPr="00BC2A96">
        <w:rPr>
          <w:rFonts w:ascii="Arial" w:hAnsi="Arial" w:cs="Arial"/>
          <w:sz w:val="24"/>
          <w:szCs w:val="24"/>
        </w:rPr>
        <w:t>provision providers over the last three years is presented in the table below.</w:t>
      </w:r>
    </w:p>
    <w:tbl>
      <w:tblPr>
        <w:tblStyle w:val="TableGrid"/>
        <w:tblW w:w="0" w:type="auto"/>
        <w:tblLook w:val="04A0" w:firstRow="1" w:lastRow="0" w:firstColumn="1" w:lastColumn="0" w:noHBand="0" w:noVBand="1"/>
      </w:tblPr>
      <w:tblGrid>
        <w:gridCol w:w="2129"/>
        <w:gridCol w:w="1796"/>
        <w:gridCol w:w="1697"/>
        <w:gridCol w:w="1697"/>
        <w:gridCol w:w="1697"/>
      </w:tblGrid>
      <w:tr w:rsidR="006D186C" w:rsidTr="008D13D0">
        <w:tc>
          <w:tcPr>
            <w:tcW w:w="2159" w:type="dxa"/>
            <w:tcBorders>
              <w:top w:val="single" w:sz="4" w:space="0" w:color="auto"/>
              <w:left w:val="single" w:sz="4" w:space="0" w:color="auto"/>
              <w:bottom w:val="single" w:sz="4" w:space="0" w:color="auto"/>
              <w:right w:val="single" w:sz="4" w:space="0" w:color="auto"/>
            </w:tcBorders>
          </w:tcPr>
          <w:p w:rsidR="008D13D0" w:rsidRPr="00BC2A96" w:rsidRDefault="009113B2" w:rsidP="00BC2A96">
            <w:pPr>
              <w:spacing w:before="100" w:beforeAutospacing="1" w:after="100" w:afterAutospacing="1"/>
              <w:jc w:val="both"/>
              <w:rPr>
                <w:rFonts w:ascii="Arial" w:hAnsi="Arial" w:cs="Arial"/>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b/>
                <w:sz w:val="24"/>
                <w:szCs w:val="24"/>
              </w:rPr>
            </w:pPr>
            <w:r w:rsidRPr="00BC2A96">
              <w:rPr>
                <w:rFonts w:ascii="Arial" w:hAnsi="Arial" w:cs="Arial"/>
                <w:b/>
                <w:sz w:val="24"/>
                <w:szCs w:val="24"/>
              </w:rPr>
              <w:t>2017/19</w:t>
            </w:r>
          </w:p>
        </w:tc>
        <w:tc>
          <w:tcPr>
            <w:tcW w:w="1744"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b/>
                <w:sz w:val="24"/>
                <w:szCs w:val="24"/>
              </w:rPr>
            </w:pPr>
            <w:r w:rsidRPr="00BC2A96">
              <w:rPr>
                <w:rFonts w:ascii="Arial" w:hAnsi="Arial" w:cs="Arial"/>
                <w:b/>
                <w:sz w:val="24"/>
                <w:szCs w:val="24"/>
              </w:rPr>
              <w:t>2018/19</w:t>
            </w:r>
          </w:p>
        </w:tc>
        <w:tc>
          <w:tcPr>
            <w:tcW w:w="1744"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b/>
                <w:sz w:val="24"/>
                <w:szCs w:val="24"/>
              </w:rPr>
            </w:pPr>
            <w:r w:rsidRPr="00BC2A96">
              <w:rPr>
                <w:rFonts w:ascii="Arial" w:hAnsi="Arial" w:cs="Arial"/>
                <w:b/>
                <w:sz w:val="24"/>
                <w:szCs w:val="24"/>
              </w:rPr>
              <w:t>2019/20</w:t>
            </w:r>
          </w:p>
        </w:tc>
        <w:tc>
          <w:tcPr>
            <w:tcW w:w="1744"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b/>
                <w:sz w:val="24"/>
                <w:szCs w:val="24"/>
              </w:rPr>
            </w:pPr>
            <w:r w:rsidRPr="00BC2A96">
              <w:rPr>
                <w:rFonts w:ascii="Arial" w:hAnsi="Arial" w:cs="Arial"/>
                <w:b/>
                <w:sz w:val="24"/>
                <w:szCs w:val="24"/>
              </w:rPr>
              <w:t>2020/21</w:t>
            </w:r>
          </w:p>
        </w:tc>
      </w:tr>
      <w:tr w:rsidR="006D186C" w:rsidTr="008D13D0">
        <w:tc>
          <w:tcPr>
            <w:tcW w:w="2159"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sz w:val="24"/>
                <w:szCs w:val="24"/>
              </w:rPr>
            </w:pPr>
            <w:r w:rsidRPr="00BC2A96">
              <w:rPr>
                <w:rFonts w:ascii="Arial" w:hAnsi="Arial" w:cs="Arial"/>
                <w:sz w:val="24"/>
                <w:szCs w:val="24"/>
              </w:rPr>
              <w:t>Number of commissioned places</w:t>
            </w:r>
          </w:p>
        </w:tc>
        <w:tc>
          <w:tcPr>
            <w:tcW w:w="1852"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sz w:val="24"/>
                <w:szCs w:val="24"/>
              </w:rPr>
            </w:pPr>
            <w:r w:rsidRPr="00BC2A96">
              <w:rPr>
                <w:rFonts w:ascii="Arial" w:hAnsi="Arial" w:cs="Arial"/>
                <w:sz w:val="24"/>
                <w:szCs w:val="24"/>
              </w:rPr>
              <w:t>807</w:t>
            </w:r>
          </w:p>
        </w:tc>
        <w:tc>
          <w:tcPr>
            <w:tcW w:w="1744"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sz w:val="24"/>
                <w:szCs w:val="24"/>
              </w:rPr>
            </w:pPr>
            <w:r w:rsidRPr="00BC2A96">
              <w:rPr>
                <w:rFonts w:ascii="Arial" w:hAnsi="Arial" w:cs="Arial"/>
                <w:sz w:val="24"/>
                <w:szCs w:val="24"/>
              </w:rPr>
              <w:t>925</w:t>
            </w:r>
          </w:p>
        </w:tc>
        <w:tc>
          <w:tcPr>
            <w:tcW w:w="1744"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sz w:val="24"/>
                <w:szCs w:val="24"/>
              </w:rPr>
            </w:pPr>
            <w:r w:rsidRPr="00BC2A96">
              <w:rPr>
                <w:rFonts w:ascii="Arial" w:hAnsi="Arial" w:cs="Arial"/>
                <w:sz w:val="24"/>
                <w:szCs w:val="24"/>
              </w:rPr>
              <w:t>885</w:t>
            </w:r>
          </w:p>
        </w:tc>
        <w:tc>
          <w:tcPr>
            <w:tcW w:w="1744" w:type="dxa"/>
            <w:tcBorders>
              <w:top w:val="single" w:sz="4" w:space="0" w:color="auto"/>
              <w:left w:val="single" w:sz="4" w:space="0" w:color="auto"/>
              <w:bottom w:val="single" w:sz="4" w:space="0" w:color="auto"/>
              <w:right w:val="single" w:sz="4" w:space="0" w:color="auto"/>
            </w:tcBorders>
            <w:hideMark/>
          </w:tcPr>
          <w:p w:rsidR="008D13D0" w:rsidRPr="00BC2A96" w:rsidRDefault="009113B2" w:rsidP="00BC2A96">
            <w:pPr>
              <w:spacing w:before="100" w:beforeAutospacing="1" w:after="100" w:afterAutospacing="1"/>
              <w:jc w:val="both"/>
              <w:rPr>
                <w:rFonts w:ascii="Arial" w:hAnsi="Arial" w:cs="Arial"/>
                <w:sz w:val="24"/>
                <w:szCs w:val="24"/>
              </w:rPr>
            </w:pPr>
            <w:r w:rsidRPr="00BC2A96">
              <w:rPr>
                <w:rFonts w:ascii="Arial" w:hAnsi="Arial" w:cs="Arial"/>
                <w:sz w:val="24"/>
                <w:szCs w:val="24"/>
              </w:rPr>
              <w:t>861</w:t>
            </w:r>
          </w:p>
        </w:tc>
      </w:tr>
    </w:tbl>
    <w:p w:rsidR="008D13D0" w:rsidRPr="00BC2A96" w:rsidRDefault="009113B2" w:rsidP="00BC2A96">
      <w:pPr>
        <w:jc w:val="both"/>
        <w:rPr>
          <w:rFonts w:ascii="Arial" w:hAnsi="Arial" w:cs="Arial"/>
          <w:sz w:val="24"/>
          <w:szCs w:val="24"/>
        </w:rPr>
      </w:pPr>
    </w:p>
    <w:p w:rsidR="00432E27" w:rsidRDefault="009113B2">
      <w:pPr>
        <w:rPr>
          <w:rFonts w:ascii="Arial" w:hAnsi="Arial" w:cs="Arial"/>
          <w:sz w:val="24"/>
          <w:szCs w:val="24"/>
        </w:rPr>
      </w:pPr>
      <w:r>
        <w:rPr>
          <w:rFonts w:ascii="Arial" w:hAnsi="Arial" w:cs="Arial"/>
          <w:sz w:val="24"/>
          <w:szCs w:val="24"/>
        </w:rPr>
        <w:br w:type="page"/>
      </w:r>
    </w:p>
    <w:p w:rsidR="00762E03" w:rsidRPr="00BC2A96" w:rsidRDefault="009113B2" w:rsidP="00BC2A96">
      <w:pPr>
        <w:jc w:val="both"/>
        <w:rPr>
          <w:rFonts w:ascii="Arial" w:hAnsi="Arial" w:cs="Arial"/>
          <w:sz w:val="24"/>
          <w:szCs w:val="24"/>
        </w:rPr>
      </w:pPr>
      <w:r w:rsidRPr="00BC2A96">
        <w:rPr>
          <w:rFonts w:ascii="Arial" w:hAnsi="Arial" w:cs="Arial"/>
          <w:sz w:val="24"/>
          <w:szCs w:val="24"/>
        </w:rPr>
        <w:lastRenderedPageBreak/>
        <w:t>The main providers of alternative provision in Lancashire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1270"/>
        <w:gridCol w:w="3073"/>
        <w:gridCol w:w="1500"/>
      </w:tblGrid>
      <w:tr w:rsidR="006D186C" w:rsidTr="00BC2A96">
        <w:tc>
          <w:tcPr>
            <w:tcW w:w="3283" w:type="dxa"/>
          </w:tcPr>
          <w:p w:rsidR="00D13268" w:rsidRPr="00BC2A96" w:rsidRDefault="009113B2">
            <w:pPr>
              <w:rPr>
                <w:rFonts w:ascii="Arial" w:hAnsi="Arial" w:cs="Arial"/>
                <w:b/>
                <w:sz w:val="24"/>
                <w:szCs w:val="24"/>
              </w:rPr>
            </w:pPr>
            <w:r w:rsidRPr="00BC2A96">
              <w:rPr>
                <w:rFonts w:ascii="Arial" w:hAnsi="Arial" w:cs="Arial"/>
                <w:b/>
                <w:sz w:val="24"/>
                <w:szCs w:val="24"/>
              </w:rPr>
              <w:t>Primary alternative provision</w:t>
            </w:r>
          </w:p>
        </w:tc>
        <w:tc>
          <w:tcPr>
            <w:tcW w:w="1074" w:type="dxa"/>
          </w:tcPr>
          <w:p w:rsidR="00D13268" w:rsidRPr="00BC2A96" w:rsidRDefault="009113B2" w:rsidP="00BC2A96">
            <w:pPr>
              <w:jc w:val="both"/>
              <w:rPr>
                <w:rFonts w:ascii="Arial" w:hAnsi="Arial" w:cs="Arial"/>
                <w:b/>
                <w:sz w:val="24"/>
                <w:szCs w:val="24"/>
              </w:rPr>
            </w:pPr>
            <w:r w:rsidRPr="00BC2A96">
              <w:rPr>
                <w:rFonts w:ascii="Arial" w:hAnsi="Arial" w:cs="Arial"/>
                <w:b/>
                <w:sz w:val="24"/>
                <w:szCs w:val="24"/>
              </w:rPr>
              <w:t>Location</w:t>
            </w:r>
          </w:p>
        </w:tc>
        <w:tc>
          <w:tcPr>
            <w:tcW w:w="3151" w:type="dxa"/>
          </w:tcPr>
          <w:p w:rsidR="00D13268" w:rsidRPr="00BC2A96" w:rsidRDefault="009113B2">
            <w:pPr>
              <w:rPr>
                <w:rFonts w:ascii="Arial" w:hAnsi="Arial" w:cs="Arial"/>
                <w:b/>
                <w:sz w:val="24"/>
                <w:szCs w:val="24"/>
              </w:rPr>
            </w:pPr>
            <w:r w:rsidRPr="00BC2A96">
              <w:rPr>
                <w:rFonts w:ascii="Arial" w:hAnsi="Arial" w:cs="Arial"/>
                <w:b/>
                <w:sz w:val="24"/>
                <w:szCs w:val="24"/>
              </w:rPr>
              <w:t>Secondary alternative provision</w:t>
            </w:r>
          </w:p>
        </w:tc>
        <w:tc>
          <w:tcPr>
            <w:tcW w:w="1508" w:type="dxa"/>
          </w:tcPr>
          <w:p w:rsidR="00D13268" w:rsidRPr="00BC2A96" w:rsidRDefault="009113B2" w:rsidP="00BC2A96">
            <w:pPr>
              <w:jc w:val="both"/>
              <w:rPr>
                <w:rFonts w:ascii="Arial" w:hAnsi="Arial" w:cs="Arial"/>
                <w:b/>
                <w:sz w:val="24"/>
                <w:szCs w:val="24"/>
              </w:rPr>
            </w:pPr>
            <w:r w:rsidRPr="00BC2A96">
              <w:rPr>
                <w:rFonts w:ascii="Arial" w:hAnsi="Arial" w:cs="Arial"/>
                <w:b/>
                <w:sz w:val="24"/>
                <w:szCs w:val="24"/>
              </w:rPr>
              <w:t>Location</w:t>
            </w:r>
          </w:p>
        </w:tc>
      </w:tr>
      <w:tr w:rsidR="006D186C" w:rsidTr="00BC2A96">
        <w:tc>
          <w:tcPr>
            <w:tcW w:w="3283" w:type="dxa"/>
          </w:tcPr>
          <w:p w:rsidR="00D13268" w:rsidRPr="00BC2A96" w:rsidRDefault="009113B2">
            <w:pPr>
              <w:rPr>
                <w:rFonts w:ascii="Arial" w:hAnsi="Arial" w:cs="Arial"/>
                <w:sz w:val="24"/>
                <w:szCs w:val="24"/>
              </w:rPr>
            </w:pPr>
            <w:r w:rsidRPr="00BC2A96">
              <w:rPr>
                <w:rFonts w:ascii="Arial" w:hAnsi="Arial" w:cs="Arial"/>
                <w:sz w:val="24"/>
                <w:szCs w:val="24"/>
              </w:rPr>
              <w:t>Stepping Stones Short Stay School</w:t>
            </w:r>
          </w:p>
        </w:tc>
        <w:tc>
          <w:tcPr>
            <w:tcW w:w="1074" w:type="dxa"/>
          </w:tcPr>
          <w:p w:rsidR="00D13268" w:rsidRPr="00BC2A96" w:rsidRDefault="009113B2" w:rsidP="00BC2A96">
            <w:pPr>
              <w:jc w:val="both"/>
              <w:rPr>
                <w:rFonts w:ascii="Arial" w:hAnsi="Arial" w:cs="Arial"/>
                <w:sz w:val="24"/>
                <w:szCs w:val="24"/>
              </w:rPr>
            </w:pPr>
            <w:r w:rsidRPr="00BC2A96">
              <w:rPr>
                <w:rFonts w:ascii="Arial" w:hAnsi="Arial" w:cs="Arial"/>
                <w:sz w:val="24"/>
                <w:szCs w:val="24"/>
              </w:rPr>
              <w:t>Lancaster</w:t>
            </w:r>
          </w:p>
        </w:tc>
        <w:tc>
          <w:tcPr>
            <w:tcW w:w="3151"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Chadwick High School</w:t>
            </w:r>
          </w:p>
        </w:tc>
        <w:tc>
          <w:tcPr>
            <w:tcW w:w="1508"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Lancaster</w:t>
            </w:r>
          </w:p>
        </w:tc>
      </w:tr>
      <w:tr w:rsidR="006D186C" w:rsidTr="00BC2A96">
        <w:tc>
          <w:tcPr>
            <w:tcW w:w="3283" w:type="dxa"/>
          </w:tcPr>
          <w:p w:rsidR="00D13268" w:rsidRPr="00BC2A96" w:rsidRDefault="009113B2">
            <w:pPr>
              <w:rPr>
                <w:rFonts w:ascii="Arial" w:hAnsi="Arial" w:cs="Arial"/>
                <w:sz w:val="24"/>
                <w:szCs w:val="24"/>
              </w:rPr>
            </w:pPr>
            <w:r w:rsidRPr="00BC2A96">
              <w:rPr>
                <w:rFonts w:ascii="Arial" w:hAnsi="Arial" w:cs="Arial"/>
                <w:sz w:val="24"/>
                <w:szCs w:val="24"/>
              </w:rPr>
              <w:t xml:space="preserve">Golden Hill Short Stay School </w:t>
            </w:r>
          </w:p>
        </w:tc>
        <w:tc>
          <w:tcPr>
            <w:tcW w:w="1074" w:type="dxa"/>
          </w:tcPr>
          <w:p w:rsidR="00D13268" w:rsidRPr="00BC2A96" w:rsidRDefault="009113B2" w:rsidP="00BC2A96">
            <w:pPr>
              <w:jc w:val="both"/>
              <w:rPr>
                <w:rFonts w:ascii="Arial" w:hAnsi="Arial" w:cs="Arial"/>
                <w:sz w:val="24"/>
                <w:szCs w:val="24"/>
              </w:rPr>
            </w:pPr>
            <w:r w:rsidRPr="00BC2A96">
              <w:rPr>
                <w:rFonts w:ascii="Arial" w:hAnsi="Arial" w:cs="Arial"/>
                <w:sz w:val="24"/>
                <w:szCs w:val="24"/>
              </w:rPr>
              <w:t>Preston</w:t>
            </w:r>
          </w:p>
        </w:tc>
        <w:tc>
          <w:tcPr>
            <w:tcW w:w="3151"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MCKee College House</w:t>
            </w:r>
          </w:p>
        </w:tc>
        <w:tc>
          <w:tcPr>
            <w:tcW w:w="1508"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Fylde</w:t>
            </w:r>
          </w:p>
        </w:tc>
      </w:tr>
      <w:tr w:rsidR="006D186C" w:rsidTr="00BC2A96">
        <w:tc>
          <w:tcPr>
            <w:tcW w:w="3283" w:type="dxa"/>
          </w:tcPr>
          <w:p w:rsidR="00D13268" w:rsidRPr="00BC2A96" w:rsidRDefault="009113B2" w:rsidP="00BC2A96">
            <w:pPr>
              <w:jc w:val="both"/>
              <w:rPr>
                <w:rFonts w:ascii="Arial" w:hAnsi="Arial" w:cs="Arial"/>
                <w:sz w:val="24"/>
                <w:szCs w:val="24"/>
              </w:rPr>
            </w:pPr>
          </w:p>
        </w:tc>
        <w:tc>
          <w:tcPr>
            <w:tcW w:w="1074" w:type="dxa"/>
          </w:tcPr>
          <w:p w:rsidR="00D13268" w:rsidRPr="00BC2A96" w:rsidRDefault="009113B2" w:rsidP="00BC2A96">
            <w:pPr>
              <w:jc w:val="both"/>
              <w:rPr>
                <w:rFonts w:ascii="Arial" w:hAnsi="Arial" w:cs="Arial"/>
                <w:sz w:val="24"/>
                <w:szCs w:val="24"/>
              </w:rPr>
            </w:pPr>
          </w:p>
        </w:tc>
        <w:tc>
          <w:tcPr>
            <w:tcW w:w="3151"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Coal Clough Academy</w:t>
            </w:r>
          </w:p>
        </w:tc>
        <w:tc>
          <w:tcPr>
            <w:tcW w:w="1508"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Burnley</w:t>
            </w:r>
          </w:p>
        </w:tc>
      </w:tr>
      <w:tr w:rsidR="006D186C" w:rsidTr="00BC2A96">
        <w:tc>
          <w:tcPr>
            <w:tcW w:w="3283" w:type="dxa"/>
          </w:tcPr>
          <w:p w:rsidR="00D13268" w:rsidRPr="00BC2A96" w:rsidRDefault="009113B2" w:rsidP="00BC2A96">
            <w:pPr>
              <w:jc w:val="both"/>
              <w:rPr>
                <w:rFonts w:ascii="Arial" w:hAnsi="Arial" w:cs="Arial"/>
                <w:sz w:val="24"/>
                <w:szCs w:val="24"/>
              </w:rPr>
            </w:pPr>
          </w:p>
        </w:tc>
        <w:tc>
          <w:tcPr>
            <w:tcW w:w="1074" w:type="dxa"/>
          </w:tcPr>
          <w:p w:rsidR="00D13268" w:rsidRPr="00BC2A96" w:rsidRDefault="009113B2" w:rsidP="00BC2A96">
            <w:pPr>
              <w:jc w:val="both"/>
              <w:rPr>
                <w:rFonts w:ascii="Arial" w:hAnsi="Arial" w:cs="Arial"/>
                <w:sz w:val="24"/>
                <w:szCs w:val="24"/>
              </w:rPr>
            </w:pPr>
          </w:p>
        </w:tc>
        <w:tc>
          <w:tcPr>
            <w:tcW w:w="3151"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Oswaldtwistle School</w:t>
            </w:r>
          </w:p>
        </w:tc>
        <w:tc>
          <w:tcPr>
            <w:tcW w:w="1508"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Accrington</w:t>
            </w:r>
          </w:p>
        </w:tc>
      </w:tr>
      <w:tr w:rsidR="006D186C" w:rsidTr="00BC2A96">
        <w:tc>
          <w:tcPr>
            <w:tcW w:w="3283" w:type="dxa"/>
          </w:tcPr>
          <w:p w:rsidR="00D13268" w:rsidRPr="00BC2A96" w:rsidRDefault="009113B2" w:rsidP="00BC2A96">
            <w:pPr>
              <w:jc w:val="both"/>
              <w:rPr>
                <w:rFonts w:ascii="Arial" w:hAnsi="Arial" w:cs="Arial"/>
                <w:sz w:val="24"/>
                <w:szCs w:val="24"/>
              </w:rPr>
            </w:pPr>
          </w:p>
        </w:tc>
        <w:tc>
          <w:tcPr>
            <w:tcW w:w="1074" w:type="dxa"/>
          </w:tcPr>
          <w:p w:rsidR="00D13268" w:rsidRPr="00BC2A96" w:rsidRDefault="009113B2" w:rsidP="00BC2A96">
            <w:pPr>
              <w:jc w:val="both"/>
              <w:rPr>
                <w:rFonts w:ascii="Arial" w:hAnsi="Arial" w:cs="Arial"/>
                <w:sz w:val="24"/>
                <w:szCs w:val="24"/>
              </w:rPr>
            </w:pPr>
          </w:p>
        </w:tc>
        <w:tc>
          <w:tcPr>
            <w:tcW w:w="3151"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Larches High School</w:t>
            </w:r>
          </w:p>
        </w:tc>
        <w:tc>
          <w:tcPr>
            <w:tcW w:w="1508"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Preston</w:t>
            </w:r>
          </w:p>
        </w:tc>
      </w:tr>
      <w:tr w:rsidR="006D186C" w:rsidTr="00BC2A96">
        <w:tc>
          <w:tcPr>
            <w:tcW w:w="3283" w:type="dxa"/>
          </w:tcPr>
          <w:p w:rsidR="00D13268" w:rsidRPr="00BC2A96" w:rsidRDefault="009113B2" w:rsidP="00BC2A96">
            <w:pPr>
              <w:jc w:val="both"/>
              <w:rPr>
                <w:rFonts w:ascii="Arial" w:hAnsi="Arial" w:cs="Arial"/>
                <w:sz w:val="24"/>
                <w:szCs w:val="24"/>
              </w:rPr>
            </w:pPr>
          </w:p>
        </w:tc>
        <w:tc>
          <w:tcPr>
            <w:tcW w:w="1074" w:type="dxa"/>
          </w:tcPr>
          <w:p w:rsidR="00D13268" w:rsidRPr="00BC2A96" w:rsidRDefault="009113B2" w:rsidP="00BC2A96">
            <w:pPr>
              <w:jc w:val="both"/>
              <w:rPr>
                <w:rFonts w:ascii="Arial" w:hAnsi="Arial" w:cs="Arial"/>
                <w:sz w:val="24"/>
                <w:szCs w:val="24"/>
              </w:rPr>
            </w:pPr>
          </w:p>
        </w:tc>
        <w:tc>
          <w:tcPr>
            <w:tcW w:w="3151"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Shaftesbury High School</w:t>
            </w:r>
          </w:p>
        </w:tc>
        <w:tc>
          <w:tcPr>
            <w:tcW w:w="1508" w:type="dxa"/>
          </w:tcPr>
          <w:p w:rsidR="00D13268"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Chorley</w:t>
            </w:r>
          </w:p>
        </w:tc>
      </w:tr>
      <w:tr w:rsidR="006D186C" w:rsidTr="00BC2A96">
        <w:tc>
          <w:tcPr>
            <w:tcW w:w="3283" w:type="dxa"/>
          </w:tcPr>
          <w:p w:rsidR="00B77DF2" w:rsidRPr="00BC2A96" w:rsidRDefault="009113B2" w:rsidP="00BC2A96">
            <w:pPr>
              <w:jc w:val="both"/>
              <w:rPr>
                <w:rFonts w:ascii="Arial" w:hAnsi="Arial" w:cs="Arial"/>
                <w:sz w:val="24"/>
                <w:szCs w:val="24"/>
              </w:rPr>
            </w:pPr>
          </w:p>
        </w:tc>
        <w:tc>
          <w:tcPr>
            <w:tcW w:w="1074" w:type="dxa"/>
          </w:tcPr>
          <w:p w:rsidR="00B77DF2" w:rsidRPr="00BC2A96" w:rsidRDefault="009113B2" w:rsidP="00BC2A96">
            <w:pPr>
              <w:jc w:val="both"/>
              <w:rPr>
                <w:rFonts w:ascii="Arial" w:hAnsi="Arial" w:cs="Arial"/>
                <w:sz w:val="24"/>
                <w:szCs w:val="24"/>
              </w:rPr>
            </w:pPr>
          </w:p>
        </w:tc>
        <w:tc>
          <w:tcPr>
            <w:tcW w:w="3151" w:type="dxa"/>
          </w:tcPr>
          <w:p w:rsidR="00B77DF2"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The Acorns School</w:t>
            </w:r>
          </w:p>
        </w:tc>
        <w:tc>
          <w:tcPr>
            <w:tcW w:w="1508" w:type="dxa"/>
          </w:tcPr>
          <w:p w:rsidR="00B77DF2" w:rsidRPr="00BC2A96" w:rsidRDefault="009113B2" w:rsidP="00BC2A96">
            <w:pPr>
              <w:spacing w:after="160" w:line="259" w:lineRule="auto"/>
              <w:jc w:val="both"/>
              <w:rPr>
                <w:rFonts w:ascii="Arial" w:hAnsi="Arial" w:cs="Arial"/>
                <w:sz w:val="24"/>
                <w:szCs w:val="24"/>
              </w:rPr>
            </w:pPr>
            <w:r w:rsidRPr="00BC2A96">
              <w:rPr>
                <w:rFonts w:ascii="Arial" w:hAnsi="Arial" w:cs="Arial"/>
                <w:sz w:val="24"/>
                <w:szCs w:val="24"/>
              </w:rPr>
              <w:t>Ormskirk</w:t>
            </w:r>
          </w:p>
        </w:tc>
      </w:tr>
    </w:tbl>
    <w:p w:rsidR="00D13268" w:rsidRPr="00BC2A96" w:rsidRDefault="009113B2" w:rsidP="00BC2A96">
      <w:pPr>
        <w:jc w:val="both"/>
        <w:rPr>
          <w:rFonts w:ascii="Arial" w:hAnsi="Arial" w:cs="Arial"/>
          <w:sz w:val="24"/>
          <w:szCs w:val="24"/>
        </w:rPr>
      </w:pPr>
    </w:p>
    <w:p w:rsidR="000F64A3" w:rsidRPr="00BC2A96" w:rsidRDefault="009113B2" w:rsidP="00BC2A96">
      <w:pPr>
        <w:jc w:val="both"/>
        <w:rPr>
          <w:rFonts w:ascii="Arial" w:hAnsi="Arial" w:cs="Arial"/>
          <w:sz w:val="24"/>
          <w:szCs w:val="24"/>
        </w:rPr>
      </w:pPr>
      <w:r w:rsidRPr="00BC2A96">
        <w:rPr>
          <w:rFonts w:ascii="Arial" w:hAnsi="Arial" w:cs="Arial"/>
          <w:sz w:val="24"/>
          <w:szCs w:val="24"/>
        </w:rPr>
        <w:t>The total number of alternative provision placements for primary aged pupils was 93 in 2019/20.</w:t>
      </w:r>
    </w:p>
    <w:p w:rsidR="00E115DF" w:rsidRPr="00BC2A96" w:rsidRDefault="009113B2" w:rsidP="00BC2A96">
      <w:pPr>
        <w:jc w:val="both"/>
        <w:rPr>
          <w:rFonts w:ascii="Arial" w:hAnsi="Arial" w:cs="Arial"/>
          <w:sz w:val="24"/>
          <w:szCs w:val="24"/>
        </w:rPr>
      </w:pPr>
      <w:r w:rsidRPr="00BC2A96">
        <w:rPr>
          <w:rFonts w:ascii="Arial" w:hAnsi="Arial" w:cs="Arial"/>
          <w:sz w:val="24"/>
          <w:szCs w:val="24"/>
        </w:rPr>
        <w:t>The total number of alternative provision placement</w:t>
      </w:r>
      <w:r w:rsidRPr="00BC2A96">
        <w:rPr>
          <w:rFonts w:ascii="Arial" w:hAnsi="Arial" w:cs="Arial"/>
          <w:sz w:val="24"/>
          <w:szCs w:val="24"/>
        </w:rPr>
        <w:t xml:space="preserve"> for secondary age pupils was 813 in 2019/20.</w:t>
      </w:r>
    </w:p>
    <w:p w:rsidR="00875A8B" w:rsidRPr="00BC2A96" w:rsidRDefault="009113B2" w:rsidP="00BC2A96">
      <w:pPr>
        <w:jc w:val="both"/>
        <w:rPr>
          <w:rFonts w:ascii="Arial" w:hAnsi="Arial" w:cs="Arial"/>
          <w:sz w:val="24"/>
          <w:szCs w:val="24"/>
        </w:rPr>
      </w:pPr>
      <w:r w:rsidRPr="00BC2A96">
        <w:rPr>
          <w:rFonts w:ascii="Arial" w:hAnsi="Arial" w:cs="Arial"/>
          <w:sz w:val="24"/>
          <w:szCs w:val="24"/>
        </w:rPr>
        <w:t>83 alternative provision placements were commissioned from independent providers, including some post-16 providers.</w:t>
      </w:r>
    </w:p>
    <w:p w:rsidR="00E115DF" w:rsidRPr="00BC2A96" w:rsidRDefault="009113B2" w:rsidP="00BC2A96">
      <w:pPr>
        <w:jc w:val="both"/>
        <w:rPr>
          <w:rFonts w:ascii="Arial" w:hAnsi="Arial" w:cs="Arial"/>
          <w:sz w:val="24"/>
          <w:szCs w:val="24"/>
        </w:rPr>
      </w:pPr>
      <w:r w:rsidRPr="00BC2A96">
        <w:rPr>
          <w:rFonts w:ascii="Arial" w:hAnsi="Arial" w:cs="Arial"/>
          <w:sz w:val="24"/>
          <w:szCs w:val="24"/>
        </w:rPr>
        <w:t xml:space="preserve">The demand for alternative provision placements has increased in 10 of the 12 local areas over the last 3 years and all of these have more alternative provision places per 10,000 of the secondary age population than the national average. </w:t>
      </w:r>
    </w:p>
    <w:p w:rsidR="000F64A3" w:rsidRPr="00BC2A96" w:rsidRDefault="009113B2" w:rsidP="00BC2A96">
      <w:pPr>
        <w:jc w:val="both"/>
        <w:rPr>
          <w:rFonts w:ascii="Arial" w:hAnsi="Arial" w:cs="Arial"/>
          <w:sz w:val="24"/>
          <w:szCs w:val="24"/>
        </w:rPr>
      </w:pPr>
      <w:r w:rsidRPr="00BC2A96">
        <w:rPr>
          <w:rFonts w:ascii="Arial" w:hAnsi="Arial" w:cs="Arial"/>
          <w:sz w:val="24"/>
          <w:szCs w:val="24"/>
        </w:rPr>
        <w:t>Ribble Valley has</w:t>
      </w:r>
      <w:r w:rsidRPr="00BC2A96">
        <w:rPr>
          <w:rFonts w:ascii="Arial" w:hAnsi="Arial" w:cs="Arial"/>
          <w:sz w:val="24"/>
          <w:szCs w:val="24"/>
        </w:rPr>
        <w:t xml:space="preserve"> the fewest number of young people attending alternative provision (24 places per 10,000 secondary age population). Burnley has the mostyoung people attending alternative provision (198 places per 10,000 of the secondary age population). </w:t>
      </w:r>
    </w:p>
    <w:p w:rsidR="004227D5" w:rsidRPr="00BC2A96" w:rsidRDefault="009113B2" w:rsidP="00BC2A96">
      <w:pPr>
        <w:jc w:val="both"/>
        <w:rPr>
          <w:rFonts w:ascii="Arial" w:hAnsi="Arial" w:cs="Arial"/>
          <w:sz w:val="24"/>
          <w:szCs w:val="24"/>
        </w:rPr>
      </w:pPr>
      <w:r w:rsidRPr="00BC2A96">
        <w:rPr>
          <w:rFonts w:ascii="Arial" w:hAnsi="Arial" w:cs="Arial"/>
          <w:sz w:val="24"/>
          <w:szCs w:val="24"/>
        </w:rPr>
        <w:t>Areas with more a</w:t>
      </w:r>
      <w:r w:rsidRPr="00BC2A96">
        <w:rPr>
          <w:rFonts w:ascii="Arial" w:hAnsi="Arial" w:cs="Arial"/>
          <w:sz w:val="24"/>
          <w:szCs w:val="24"/>
        </w:rPr>
        <w:t>lternative provision places tend to have higher exclusion rates.</w:t>
      </w:r>
    </w:p>
    <w:p w:rsidR="007154E2" w:rsidRPr="00BC2A96" w:rsidRDefault="009113B2" w:rsidP="00BC2A96">
      <w:pPr>
        <w:jc w:val="both"/>
        <w:rPr>
          <w:rFonts w:ascii="Arial" w:hAnsi="Arial" w:cs="Arial"/>
          <w:sz w:val="24"/>
          <w:szCs w:val="24"/>
        </w:rPr>
      </w:pPr>
      <w:r w:rsidRPr="00BC2A96">
        <w:rPr>
          <w:rFonts w:ascii="Arial" w:hAnsi="Arial" w:cs="Arial"/>
          <w:sz w:val="24"/>
          <w:szCs w:val="24"/>
        </w:rPr>
        <w:t>More affluent areas tend to have lower permanent exclusion rates and fewer alternative provision places, although there are some exceptions to this for example Rossendale and Chorley.</w:t>
      </w:r>
    </w:p>
    <w:p w:rsidR="0096010D" w:rsidRPr="00BC2A96" w:rsidRDefault="009113B2" w:rsidP="00BC2A96">
      <w:pPr>
        <w:pStyle w:val="Heading1"/>
        <w:jc w:val="both"/>
        <w:rPr>
          <w:rFonts w:ascii="Arial" w:hAnsi="Arial" w:cs="Arial"/>
          <w:sz w:val="24"/>
          <w:szCs w:val="24"/>
        </w:rPr>
      </w:pPr>
      <w:r w:rsidRPr="00BC2A96">
        <w:rPr>
          <w:rFonts w:ascii="Arial" w:hAnsi="Arial" w:cs="Arial"/>
          <w:sz w:val="24"/>
          <w:szCs w:val="24"/>
        </w:rPr>
        <w:t>Short-t</w:t>
      </w:r>
      <w:r w:rsidRPr="00BC2A96">
        <w:rPr>
          <w:rFonts w:ascii="Arial" w:hAnsi="Arial" w:cs="Arial"/>
          <w:sz w:val="24"/>
          <w:szCs w:val="24"/>
        </w:rPr>
        <w:t>erm actions</w:t>
      </w:r>
    </w:p>
    <w:p w:rsidR="00727A16"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Establish an Alternative Provision Governance Group to consult with the sector and support the implementation of the Alternative Provision Strategy. </w:t>
      </w:r>
    </w:p>
    <w:p w:rsidR="00727A16"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Consult with headteachers to support the development of a shared agreement about roles and res</w:t>
      </w:r>
      <w:r w:rsidRPr="00BC2A96">
        <w:rPr>
          <w:rFonts w:ascii="Arial" w:hAnsi="Arial" w:cs="Arial"/>
          <w:sz w:val="24"/>
          <w:szCs w:val="24"/>
        </w:rPr>
        <w:t>ponsibilities that includes individual and collective responsibilities for outcomes and destinations of individual pupils, the fair and equitable access to alternative provision and oversight and quality assurance of this provision.</w:t>
      </w:r>
    </w:p>
    <w:p w:rsidR="001F52A8"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lastRenderedPageBreak/>
        <w:t>Review the criteria and</w:t>
      </w:r>
      <w:r w:rsidRPr="00BC2A96">
        <w:rPr>
          <w:rFonts w:ascii="Arial" w:hAnsi="Arial" w:cs="Arial"/>
          <w:sz w:val="24"/>
          <w:szCs w:val="24"/>
        </w:rPr>
        <w:t xml:space="preserve"> processes for admission to alternative provision, to create a needs led approach that ensures the local authority fulfils its duties to ensure the provision of suitable education for children of compulsory school age who because of illness, exclusion or o</w:t>
      </w:r>
      <w:r w:rsidRPr="00BC2A96">
        <w:rPr>
          <w:rFonts w:ascii="Arial" w:hAnsi="Arial" w:cs="Arial"/>
          <w:sz w:val="24"/>
          <w:szCs w:val="24"/>
        </w:rPr>
        <w:t>therwise would not receive a suitable education.</w:t>
      </w:r>
    </w:p>
    <w:p w:rsidR="003A05C0"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Establish robust systems for monitoring alternative provision, that include everyday performance measures such as attendance, placement uptake and funding requirements as well as outcome measures such as mai</w:t>
      </w:r>
      <w:r w:rsidRPr="00BC2A96">
        <w:rPr>
          <w:rFonts w:ascii="Arial" w:hAnsi="Arial" w:cs="Arial"/>
          <w:sz w:val="24"/>
          <w:szCs w:val="24"/>
        </w:rPr>
        <w:t>nstream reintegration rates, progress and attainment and destination data.</w:t>
      </w:r>
    </w:p>
    <w:p w:rsidR="004D7E28"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Establish systems for reporting and publishing data relating to everyday performance and outcome measures regularly and more widely.</w:t>
      </w:r>
    </w:p>
    <w:p w:rsidR="00F95A8A"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Create an alternative provision provider and </w:t>
      </w:r>
      <w:r w:rsidRPr="00BC2A96">
        <w:rPr>
          <w:rFonts w:ascii="Arial" w:hAnsi="Arial" w:cs="Arial"/>
          <w:sz w:val="24"/>
          <w:szCs w:val="24"/>
        </w:rPr>
        <w:t>services directory.</w:t>
      </w:r>
    </w:p>
    <w:p w:rsidR="004D7E28"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 xml:space="preserve">Strengthen and extend the Early Help offer to families at key transition points, and which could include transition into alternative provision and reintegration back into mainstream education. </w:t>
      </w:r>
    </w:p>
    <w:p w:rsidR="00DC4E9C"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Establish and maintain an approach that su</w:t>
      </w:r>
      <w:r w:rsidRPr="00BC2A96">
        <w:rPr>
          <w:rFonts w:ascii="Arial" w:hAnsi="Arial" w:cs="Arial"/>
          <w:sz w:val="24"/>
          <w:szCs w:val="24"/>
        </w:rPr>
        <w:t>pports and complements the work being undertaken to promote engagement in education, employment and training across the county.</w:t>
      </w:r>
    </w:p>
    <w:p w:rsidR="00CF0304" w:rsidRPr="00BC2A96" w:rsidRDefault="009113B2" w:rsidP="00BC2A96">
      <w:pPr>
        <w:pStyle w:val="ListParagraph"/>
        <w:numPr>
          <w:ilvl w:val="0"/>
          <w:numId w:val="31"/>
        </w:numPr>
        <w:spacing w:after="120"/>
        <w:ind w:left="714" w:hanging="357"/>
        <w:contextualSpacing w:val="0"/>
        <w:jc w:val="both"/>
        <w:rPr>
          <w:rFonts w:ascii="Arial" w:hAnsi="Arial" w:cs="Arial"/>
          <w:sz w:val="24"/>
          <w:szCs w:val="24"/>
        </w:rPr>
      </w:pPr>
      <w:r w:rsidRPr="00BC2A96">
        <w:rPr>
          <w:rFonts w:ascii="Arial" w:hAnsi="Arial" w:cs="Arial"/>
          <w:sz w:val="24"/>
          <w:szCs w:val="24"/>
        </w:rPr>
        <w:t>Establish better partnership working across key agencies and services, to include youth offending and complex safeguarding teams</w:t>
      </w:r>
      <w:r w:rsidRPr="00BC2A96">
        <w:rPr>
          <w:rFonts w:ascii="Arial" w:hAnsi="Arial" w:cs="Arial"/>
          <w:sz w:val="24"/>
          <w:szCs w:val="24"/>
        </w:rPr>
        <w:t xml:space="preserve"> for example.</w:t>
      </w:r>
    </w:p>
    <w:p w:rsidR="00782084" w:rsidRPr="00BC2A96" w:rsidRDefault="009113B2" w:rsidP="00BC2A96">
      <w:pPr>
        <w:spacing w:after="120"/>
        <w:ind w:left="357"/>
        <w:jc w:val="both"/>
        <w:rPr>
          <w:rFonts w:ascii="Arial" w:hAnsi="Arial" w:cs="Arial"/>
          <w:sz w:val="24"/>
          <w:szCs w:val="24"/>
        </w:rPr>
      </w:pPr>
    </w:p>
    <w:p w:rsidR="0096010D" w:rsidRPr="00BC2A96" w:rsidRDefault="009113B2" w:rsidP="00BC2A96">
      <w:pPr>
        <w:pStyle w:val="Heading1"/>
        <w:jc w:val="both"/>
        <w:rPr>
          <w:rFonts w:ascii="Arial" w:hAnsi="Arial" w:cs="Arial"/>
          <w:sz w:val="24"/>
          <w:szCs w:val="24"/>
        </w:rPr>
      </w:pPr>
      <w:r w:rsidRPr="00BC2A96">
        <w:rPr>
          <w:rFonts w:ascii="Arial" w:hAnsi="Arial" w:cs="Arial"/>
          <w:sz w:val="24"/>
          <w:szCs w:val="24"/>
        </w:rPr>
        <w:t>Medium term action</w:t>
      </w:r>
    </w:p>
    <w:p w:rsidR="00875A8B"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Undertake more preventative and early intervention work through the schools’ locality networks, bringing education and children's services teams together to support inclusion of children and young people within local mains</w:t>
      </w:r>
      <w:r w:rsidRPr="00BC2A96">
        <w:rPr>
          <w:rFonts w:ascii="Arial" w:hAnsi="Arial" w:cs="Arial"/>
          <w:sz w:val="24"/>
          <w:szCs w:val="24"/>
        </w:rPr>
        <w:t>tream schools.</w:t>
      </w:r>
    </w:p>
    <w:p w:rsidR="00892E8F"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Co-design, and develop a shared understanding of, high quality intervention support across the system to include school to school support as well as that provided by external services and providers.</w:t>
      </w:r>
    </w:p>
    <w:p w:rsidR="00CF0304"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Create knowledge and understanding of what</w:t>
      </w:r>
      <w:r w:rsidRPr="00BC2A96">
        <w:rPr>
          <w:rFonts w:ascii="Arial" w:hAnsi="Arial" w:cs="Arial"/>
          <w:sz w:val="24"/>
          <w:szCs w:val="24"/>
        </w:rPr>
        <w:t xml:space="preserve"> good alternative provision looks like for example by investigating and exploring the feasibility of different models of alternative provision that have been implemented by local authorities who are statistical neighbours with low exclusion rates.</w:t>
      </w:r>
    </w:p>
    <w:p w:rsidR="00875A8B"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Undertak</w:t>
      </w:r>
      <w:r w:rsidRPr="00BC2A96">
        <w:rPr>
          <w:rFonts w:ascii="Arial" w:hAnsi="Arial" w:cs="Arial"/>
          <w:sz w:val="24"/>
          <w:szCs w:val="24"/>
        </w:rPr>
        <w:t xml:space="preserve">e consultation with young people who are, or who are at risk of becoming, not engaged in education, employment and training to identify the requirements of alternative provision and pathways to employment and training and inform future decision making and </w:t>
      </w:r>
      <w:r w:rsidRPr="00BC2A96">
        <w:rPr>
          <w:rFonts w:ascii="Arial" w:hAnsi="Arial" w:cs="Arial"/>
          <w:sz w:val="24"/>
          <w:szCs w:val="24"/>
        </w:rPr>
        <w:t>commissioning arrangements.</w:t>
      </w:r>
    </w:p>
    <w:p w:rsidR="00001949"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Undertake a gap analysis of alternative provision within the local area.</w:t>
      </w:r>
    </w:p>
    <w:p w:rsidR="00001949"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Develop and refine commissioning arrangements for alternative provision, this could include for example trialling different approaches with groups of schoo</w:t>
      </w:r>
      <w:r w:rsidRPr="00BC2A96">
        <w:rPr>
          <w:rFonts w:ascii="Arial" w:hAnsi="Arial" w:cs="Arial"/>
          <w:sz w:val="24"/>
          <w:szCs w:val="24"/>
        </w:rPr>
        <w:t>ls and/or external providers to create more responsive and flexible packages of support.</w:t>
      </w:r>
    </w:p>
    <w:p w:rsidR="00782084"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lastRenderedPageBreak/>
        <w:t>Explore the possibility of creating champions/advocates/ coordinator roles in collaboration with schools forum to provide support for young people at key transition po</w:t>
      </w:r>
      <w:r w:rsidRPr="00BC2A96">
        <w:rPr>
          <w:rFonts w:ascii="Arial" w:hAnsi="Arial" w:cs="Arial"/>
          <w:sz w:val="24"/>
          <w:szCs w:val="24"/>
        </w:rPr>
        <w:t>ints and over extended periods of time as this is required.</w:t>
      </w:r>
    </w:p>
    <w:p w:rsidR="00001949" w:rsidRPr="00BC2A96" w:rsidRDefault="009113B2" w:rsidP="00BC2A96">
      <w:pPr>
        <w:pStyle w:val="ListParagraph"/>
        <w:numPr>
          <w:ilvl w:val="0"/>
          <w:numId w:val="35"/>
        </w:numPr>
        <w:spacing w:after="120"/>
        <w:contextualSpacing w:val="0"/>
        <w:jc w:val="both"/>
        <w:rPr>
          <w:rFonts w:ascii="Arial" w:hAnsi="Arial" w:cs="Arial"/>
          <w:sz w:val="24"/>
          <w:szCs w:val="24"/>
        </w:rPr>
      </w:pPr>
      <w:r w:rsidRPr="00BC2A96">
        <w:rPr>
          <w:rFonts w:ascii="Arial" w:hAnsi="Arial" w:cs="Arial"/>
          <w:sz w:val="24"/>
          <w:szCs w:val="24"/>
        </w:rPr>
        <w:t>Develop a quality assurance framework for alternative provision for use with a range of different settings including mainstream settings.</w:t>
      </w:r>
    </w:p>
    <w:p w:rsidR="00DC4E9C" w:rsidRPr="00BC2A96" w:rsidRDefault="009113B2" w:rsidP="00BC2A96">
      <w:pPr>
        <w:jc w:val="both"/>
        <w:rPr>
          <w:rFonts w:ascii="Arial" w:hAnsi="Arial" w:cs="Arial"/>
          <w:b/>
          <w:sz w:val="24"/>
          <w:szCs w:val="24"/>
        </w:rPr>
      </w:pPr>
    </w:p>
    <w:p w:rsidR="009E5A99" w:rsidRPr="00BC2A96" w:rsidRDefault="009113B2" w:rsidP="00BC2A96">
      <w:pPr>
        <w:jc w:val="both"/>
        <w:rPr>
          <w:rFonts w:ascii="Arial" w:hAnsi="Arial" w:cs="Arial"/>
          <w:b/>
          <w:sz w:val="24"/>
          <w:szCs w:val="24"/>
        </w:rPr>
      </w:pPr>
      <w:r w:rsidRPr="00BC2A96">
        <w:rPr>
          <w:rFonts w:ascii="Arial" w:hAnsi="Arial" w:cs="Arial"/>
          <w:b/>
          <w:sz w:val="24"/>
          <w:szCs w:val="24"/>
        </w:rPr>
        <w:t>Outcomes</w:t>
      </w:r>
    </w:p>
    <w:p w:rsidR="009E5A99" w:rsidRPr="00BC2A96" w:rsidRDefault="009113B2" w:rsidP="00BC2A96">
      <w:pPr>
        <w:jc w:val="both"/>
        <w:rPr>
          <w:rFonts w:ascii="Arial" w:hAnsi="Arial" w:cs="Arial"/>
          <w:sz w:val="24"/>
          <w:szCs w:val="24"/>
        </w:rPr>
      </w:pPr>
      <w:r w:rsidRPr="00BC2A96">
        <w:rPr>
          <w:rFonts w:ascii="Arial" w:hAnsi="Arial" w:cs="Arial"/>
          <w:sz w:val="24"/>
          <w:szCs w:val="24"/>
        </w:rPr>
        <w:t>The Alternative Provision Strategy will:</w:t>
      </w:r>
    </w:p>
    <w:p w:rsidR="009E5A99" w:rsidRPr="00BC2A96" w:rsidRDefault="009113B2" w:rsidP="00BC2A96">
      <w:pPr>
        <w:pStyle w:val="ListParagraph"/>
        <w:numPr>
          <w:ilvl w:val="0"/>
          <w:numId w:val="40"/>
        </w:numPr>
        <w:jc w:val="both"/>
        <w:rPr>
          <w:rFonts w:ascii="Arial" w:hAnsi="Arial" w:cs="Arial"/>
          <w:sz w:val="24"/>
          <w:szCs w:val="24"/>
        </w:rPr>
      </w:pPr>
      <w:r w:rsidRPr="00BC2A96">
        <w:rPr>
          <w:rFonts w:ascii="Arial" w:hAnsi="Arial" w:cs="Arial"/>
          <w:sz w:val="24"/>
          <w:szCs w:val="24"/>
        </w:rPr>
        <w:t>Support</w:t>
      </w:r>
      <w:r w:rsidRPr="00BC2A96">
        <w:rPr>
          <w:rFonts w:ascii="Arial" w:hAnsi="Arial" w:cs="Arial"/>
          <w:sz w:val="24"/>
          <w:szCs w:val="24"/>
        </w:rPr>
        <w:t xml:space="preserve"> improved outcomes for children and young people at risk of exclusion by identifying need earlier and targeting preventative support.</w:t>
      </w:r>
    </w:p>
    <w:p w:rsidR="00DC4E9C" w:rsidRPr="00BC2A96" w:rsidRDefault="009113B2" w:rsidP="00BC2A96">
      <w:pPr>
        <w:pStyle w:val="ListParagraph"/>
        <w:numPr>
          <w:ilvl w:val="0"/>
          <w:numId w:val="40"/>
        </w:numPr>
        <w:jc w:val="both"/>
        <w:rPr>
          <w:rFonts w:ascii="Arial" w:hAnsi="Arial" w:cs="Arial"/>
          <w:sz w:val="24"/>
          <w:szCs w:val="24"/>
        </w:rPr>
      </w:pPr>
      <w:r w:rsidRPr="00BC2A96">
        <w:rPr>
          <w:rFonts w:ascii="Arial" w:hAnsi="Arial" w:cs="Arial"/>
          <w:sz w:val="24"/>
          <w:szCs w:val="24"/>
        </w:rPr>
        <w:t>Support a needs led approach so that children and young people are supported more flexibly and innovatively with a reduced</w:t>
      </w:r>
      <w:r w:rsidRPr="00BC2A96">
        <w:rPr>
          <w:rFonts w:ascii="Arial" w:hAnsi="Arial" w:cs="Arial"/>
          <w:sz w:val="24"/>
          <w:szCs w:val="24"/>
        </w:rPr>
        <w:t xml:space="preserve"> dependency on full time placements in Alternative Provision.</w:t>
      </w:r>
    </w:p>
    <w:p w:rsidR="009E5A99" w:rsidRPr="00BC2A96" w:rsidRDefault="009113B2" w:rsidP="00BC2A96">
      <w:pPr>
        <w:pStyle w:val="ListParagraph"/>
        <w:numPr>
          <w:ilvl w:val="0"/>
          <w:numId w:val="40"/>
        </w:numPr>
        <w:jc w:val="both"/>
        <w:rPr>
          <w:rFonts w:ascii="Arial" w:hAnsi="Arial" w:cs="Arial"/>
          <w:sz w:val="24"/>
          <w:szCs w:val="24"/>
        </w:rPr>
      </w:pPr>
      <w:r w:rsidRPr="00BC2A96">
        <w:rPr>
          <w:rFonts w:ascii="Arial" w:hAnsi="Arial" w:cs="Arial"/>
          <w:sz w:val="24"/>
          <w:szCs w:val="24"/>
        </w:rPr>
        <w:t>Redress the unsustainable budget pressures associated with the current level of demand.</w:t>
      </w:r>
    </w:p>
    <w:p w:rsidR="009E5A99" w:rsidRPr="00BC2A96" w:rsidRDefault="009113B2" w:rsidP="00BC2A96">
      <w:pPr>
        <w:jc w:val="both"/>
        <w:rPr>
          <w:rFonts w:ascii="Arial" w:hAnsi="Arial" w:cs="Arial"/>
          <w:b/>
          <w:sz w:val="24"/>
          <w:szCs w:val="24"/>
        </w:rPr>
      </w:pPr>
    </w:p>
    <w:sectPr w:rsidR="009E5A99" w:rsidRPr="00BC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1A0"/>
    <w:multiLevelType w:val="multilevel"/>
    <w:tmpl w:val="FF8405F8"/>
    <w:lvl w:ilvl="0">
      <w:start w:val="1"/>
      <w:numFmt w:val="decimal"/>
      <w:lvlText w:val="6.%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454FDD"/>
    <w:multiLevelType w:val="hybridMultilevel"/>
    <w:tmpl w:val="4BAA2286"/>
    <w:lvl w:ilvl="0" w:tplc="6C4E7C4C">
      <w:start w:val="1"/>
      <w:numFmt w:val="bullet"/>
      <w:lvlText w:val=""/>
      <w:lvlJc w:val="left"/>
      <w:pPr>
        <w:ind w:left="360" w:hanging="360"/>
      </w:pPr>
      <w:rPr>
        <w:rFonts w:ascii="Symbol" w:hAnsi="Symbol" w:hint="default"/>
      </w:rPr>
    </w:lvl>
    <w:lvl w:ilvl="1" w:tplc="F89AB66E" w:tentative="1">
      <w:start w:val="1"/>
      <w:numFmt w:val="bullet"/>
      <w:lvlText w:val="o"/>
      <w:lvlJc w:val="left"/>
      <w:pPr>
        <w:ind w:left="1080" w:hanging="360"/>
      </w:pPr>
      <w:rPr>
        <w:rFonts w:ascii="Courier New" w:hAnsi="Courier New" w:cs="Courier New" w:hint="default"/>
      </w:rPr>
    </w:lvl>
    <w:lvl w:ilvl="2" w:tplc="32344BFA" w:tentative="1">
      <w:start w:val="1"/>
      <w:numFmt w:val="bullet"/>
      <w:lvlText w:val=""/>
      <w:lvlJc w:val="left"/>
      <w:pPr>
        <w:ind w:left="1800" w:hanging="360"/>
      </w:pPr>
      <w:rPr>
        <w:rFonts w:ascii="Wingdings" w:hAnsi="Wingdings" w:hint="default"/>
      </w:rPr>
    </w:lvl>
    <w:lvl w:ilvl="3" w:tplc="3252D064" w:tentative="1">
      <w:start w:val="1"/>
      <w:numFmt w:val="bullet"/>
      <w:lvlText w:val=""/>
      <w:lvlJc w:val="left"/>
      <w:pPr>
        <w:ind w:left="2520" w:hanging="360"/>
      </w:pPr>
      <w:rPr>
        <w:rFonts w:ascii="Symbol" w:hAnsi="Symbol" w:hint="default"/>
      </w:rPr>
    </w:lvl>
    <w:lvl w:ilvl="4" w:tplc="3990ADAA" w:tentative="1">
      <w:start w:val="1"/>
      <w:numFmt w:val="bullet"/>
      <w:lvlText w:val="o"/>
      <w:lvlJc w:val="left"/>
      <w:pPr>
        <w:ind w:left="3240" w:hanging="360"/>
      </w:pPr>
      <w:rPr>
        <w:rFonts w:ascii="Courier New" w:hAnsi="Courier New" w:cs="Courier New" w:hint="default"/>
      </w:rPr>
    </w:lvl>
    <w:lvl w:ilvl="5" w:tplc="F1F02BF6" w:tentative="1">
      <w:start w:val="1"/>
      <w:numFmt w:val="bullet"/>
      <w:lvlText w:val=""/>
      <w:lvlJc w:val="left"/>
      <w:pPr>
        <w:ind w:left="3960" w:hanging="360"/>
      </w:pPr>
      <w:rPr>
        <w:rFonts w:ascii="Wingdings" w:hAnsi="Wingdings" w:hint="default"/>
      </w:rPr>
    </w:lvl>
    <w:lvl w:ilvl="6" w:tplc="E5C41AD8" w:tentative="1">
      <w:start w:val="1"/>
      <w:numFmt w:val="bullet"/>
      <w:lvlText w:val=""/>
      <w:lvlJc w:val="left"/>
      <w:pPr>
        <w:ind w:left="4680" w:hanging="360"/>
      </w:pPr>
      <w:rPr>
        <w:rFonts w:ascii="Symbol" w:hAnsi="Symbol" w:hint="default"/>
      </w:rPr>
    </w:lvl>
    <w:lvl w:ilvl="7" w:tplc="45ECE394" w:tentative="1">
      <w:start w:val="1"/>
      <w:numFmt w:val="bullet"/>
      <w:lvlText w:val="o"/>
      <w:lvlJc w:val="left"/>
      <w:pPr>
        <w:ind w:left="5400" w:hanging="360"/>
      </w:pPr>
      <w:rPr>
        <w:rFonts w:ascii="Courier New" w:hAnsi="Courier New" w:cs="Courier New" w:hint="default"/>
      </w:rPr>
    </w:lvl>
    <w:lvl w:ilvl="8" w:tplc="5606808E" w:tentative="1">
      <w:start w:val="1"/>
      <w:numFmt w:val="bullet"/>
      <w:lvlText w:val=""/>
      <w:lvlJc w:val="left"/>
      <w:pPr>
        <w:ind w:left="6120" w:hanging="360"/>
      </w:pPr>
      <w:rPr>
        <w:rFonts w:ascii="Wingdings" w:hAnsi="Wingdings" w:hint="default"/>
      </w:rPr>
    </w:lvl>
  </w:abstractNum>
  <w:abstractNum w:abstractNumId="2" w15:restartNumberingAfterBreak="0">
    <w:nsid w:val="095C4008"/>
    <w:multiLevelType w:val="multilevel"/>
    <w:tmpl w:val="A3162DE2"/>
    <w:lvl w:ilvl="0">
      <w:start w:val="1"/>
      <w:numFmt w:val="decimal"/>
      <w:lvlText w:val="%1"/>
      <w:lvlJc w:val="left"/>
      <w:pPr>
        <w:ind w:left="360" w:hanging="360"/>
      </w:pPr>
      <w:rPr>
        <w:rFonts w:hint="default"/>
      </w:rPr>
    </w:lvl>
    <w:lvl w:ilvl="1">
      <w:start w:val="1"/>
      <w:numFmt w:val="decimal"/>
      <w:lvlText w:val="4.%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B50DD"/>
    <w:multiLevelType w:val="hybridMultilevel"/>
    <w:tmpl w:val="DDC67558"/>
    <w:lvl w:ilvl="0" w:tplc="BBCAB60A">
      <w:start w:val="1"/>
      <w:numFmt w:val="bullet"/>
      <w:lvlText w:val=""/>
      <w:lvlJc w:val="left"/>
      <w:pPr>
        <w:ind w:left="720" w:hanging="360"/>
      </w:pPr>
      <w:rPr>
        <w:rFonts w:ascii="Symbol" w:hAnsi="Symbol" w:hint="default"/>
      </w:rPr>
    </w:lvl>
    <w:lvl w:ilvl="1" w:tplc="472CDF4C" w:tentative="1">
      <w:start w:val="1"/>
      <w:numFmt w:val="bullet"/>
      <w:lvlText w:val="o"/>
      <w:lvlJc w:val="left"/>
      <w:pPr>
        <w:ind w:left="1440" w:hanging="360"/>
      </w:pPr>
      <w:rPr>
        <w:rFonts w:ascii="Courier New" w:hAnsi="Courier New" w:cs="Courier New" w:hint="default"/>
      </w:rPr>
    </w:lvl>
    <w:lvl w:ilvl="2" w:tplc="04661A50" w:tentative="1">
      <w:start w:val="1"/>
      <w:numFmt w:val="bullet"/>
      <w:lvlText w:val=""/>
      <w:lvlJc w:val="left"/>
      <w:pPr>
        <w:ind w:left="2160" w:hanging="360"/>
      </w:pPr>
      <w:rPr>
        <w:rFonts w:ascii="Wingdings" w:hAnsi="Wingdings" w:hint="default"/>
      </w:rPr>
    </w:lvl>
    <w:lvl w:ilvl="3" w:tplc="DAA4595E" w:tentative="1">
      <w:start w:val="1"/>
      <w:numFmt w:val="bullet"/>
      <w:lvlText w:val=""/>
      <w:lvlJc w:val="left"/>
      <w:pPr>
        <w:ind w:left="2880" w:hanging="360"/>
      </w:pPr>
      <w:rPr>
        <w:rFonts w:ascii="Symbol" w:hAnsi="Symbol" w:hint="default"/>
      </w:rPr>
    </w:lvl>
    <w:lvl w:ilvl="4" w:tplc="039CE9A4" w:tentative="1">
      <w:start w:val="1"/>
      <w:numFmt w:val="bullet"/>
      <w:lvlText w:val="o"/>
      <w:lvlJc w:val="left"/>
      <w:pPr>
        <w:ind w:left="3600" w:hanging="360"/>
      </w:pPr>
      <w:rPr>
        <w:rFonts w:ascii="Courier New" w:hAnsi="Courier New" w:cs="Courier New" w:hint="default"/>
      </w:rPr>
    </w:lvl>
    <w:lvl w:ilvl="5" w:tplc="CD6C2F3A" w:tentative="1">
      <w:start w:val="1"/>
      <w:numFmt w:val="bullet"/>
      <w:lvlText w:val=""/>
      <w:lvlJc w:val="left"/>
      <w:pPr>
        <w:ind w:left="4320" w:hanging="360"/>
      </w:pPr>
      <w:rPr>
        <w:rFonts w:ascii="Wingdings" w:hAnsi="Wingdings" w:hint="default"/>
      </w:rPr>
    </w:lvl>
    <w:lvl w:ilvl="6" w:tplc="32C63CAC" w:tentative="1">
      <w:start w:val="1"/>
      <w:numFmt w:val="bullet"/>
      <w:lvlText w:val=""/>
      <w:lvlJc w:val="left"/>
      <w:pPr>
        <w:ind w:left="5040" w:hanging="360"/>
      </w:pPr>
      <w:rPr>
        <w:rFonts w:ascii="Symbol" w:hAnsi="Symbol" w:hint="default"/>
      </w:rPr>
    </w:lvl>
    <w:lvl w:ilvl="7" w:tplc="F35A74D6" w:tentative="1">
      <w:start w:val="1"/>
      <w:numFmt w:val="bullet"/>
      <w:lvlText w:val="o"/>
      <w:lvlJc w:val="left"/>
      <w:pPr>
        <w:ind w:left="5760" w:hanging="360"/>
      </w:pPr>
      <w:rPr>
        <w:rFonts w:ascii="Courier New" w:hAnsi="Courier New" w:cs="Courier New" w:hint="default"/>
      </w:rPr>
    </w:lvl>
    <w:lvl w:ilvl="8" w:tplc="D5106054" w:tentative="1">
      <w:start w:val="1"/>
      <w:numFmt w:val="bullet"/>
      <w:lvlText w:val=""/>
      <w:lvlJc w:val="left"/>
      <w:pPr>
        <w:ind w:left="6480" w:hanging="360"/>
      </w:pPr>
      <w:rPr>
        <w:rFonts w:ascii="Wingdings" w:hAnsi="Wingdings" w:hint="default"/>
      </w:rPr>
    </w:lvl>
  </w:abstractNum>
  <w:abstractNum w:abstractNumId="4" w15:restartNumberingAfterBreak="0">
    <w:nsid w:val="0D4B2166"/>
    <w:multiLevelType w:val="multilevel"/>
    <w:tmpl w:val="4670AC6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43698"/>
    <w:multiLevelType w:val="multilevel"/>
    <w:tmpl w:val="B1082AF6"/>
    <w:lvl w:ilvl="0">
      <w:start w:val="1"/>
      <w:numFmt w:val="decimal"/>
      <w:lvlText w:val="6.%1"/>
      <w:lvlJc w:val="left"/>
      <w:pPr>
        <w:ind w:left="432" w:hanging="432"/>
      </w:pPr>
      <w:rPr>
        <w:rFonts w:hint="default"/>
      </w:rPr>
    </w:lvl>
    <w:lvl w:ilvl="1">
      <w:start w:val="4"/>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C95359"/>
    <w:multiLevelType w:val="hybridMultilevel"/>
    <w:tmpl w:val="A142FDD6"/>
    <w:lvl w:ilvl="0" w:tplc="574C74B8">
      <w:start w:val="1"/>
      <w:numFmt w:val="bullet"/>
      <w:lvlText w:val=""/>
      <w:lvlJc w:val="left"/>
      <w:pPr>
        <w:ind w:left="720" w:hanging="360"/>
      </w:pPr>
      <w:rPr>
        <w:rFonts w:ascii="Symbol" w:hAnsi="Symbol" w:hint="default"/>
      </w:rPr>
    </w:lvl>
    <w:lvl w:ilvl="1" w:tplc="4942F20C">
      <w:start w:val="1"/>
      <w:numFmt w:val="bullet"/>
      <w:lvlText w:val="o"/>
      <w:lvlJc w:val="left"/>
      <w:pPr>
        <w:ind w:left="1440" w:hanging="360"/>
      </w:pPr>
      <w:rPr>
        <w:rFonts w:ascii="Courier New" w:hAnsi="Courier New" w:cs="Courier New" w:hint="default"/>
      </w:rPr>
    </w:lvl>
    <w:lvl w:ilvl="2" w:tplc="4396510E" w:tentative="1">
      <w:start w:val="1"/>
      <w:numFmt w:val="bullet"/>
      <w:lvlText w:val=""/>
      <w:lvlJc w:val="left"/>
      <w:pPr>
        <w:ind w:left="2160" w:hanging="360"/>
      </w:pPr>
      <w:rPr>
        <w:rFonts w:ascii="Wingdings" w:hAnsi="Wingdings" w:hint="default"/>
      </w:rPr>
    </w:lvl>
    <w:lvl w:ilvl="3" w:tplc="153C276C" w:tentative="1">
      <w:start w:val="1"/>
      <w:numFmt w:val="bullet"/>
      <w:lvlText w:val=""/>
      <w:lvlJc w:val="left"/>
      <w:pPr>
        <w:ind w:left="2880" w:hanging="360"/>
      </w:pPr>
      <w:rPr>
        <w:rFonts w:ascii="Symbol" w:hAnsi="Symbol" w:hint="default"/>
      </w:rPr>
    </w:lvl>
    <w:lvl w:ilvl="4" w:tplc="B5AE4A50" w:tentative="1">
      <w:start w:val="1"/>
      <w:numFmt w:val="bullet"/>
      <w:lvlText w:val="o"/>
      <w:lvlJc w:val="left"/>
      <w:pPr>
        <w:ind w:left="3600" w:hanging="360"/>
      </w:pPr>
      <w:rPr>
        <w:rFonts w:ascii="Courier New" w:hAnsi="Courier New" w:cs="Courier New" w:hint="default"/>
      </w:rPr>
    </w:lvl>
    <w:lvl w:ilvl="5" w:tplc="2B744B04" w:tentative="1">
      <w:start w:val="1"/>
      <w:numFmt w:val="bullet"/>
      <w:lvlText w:val=""/>
      <w:lvlJc w:val="left"/>
      <w:pPr>
        <w:ind w:left="4320" w:hanging="360"/>
      </w:pPr>
      <w:rPr>
        <w:rFonts w:ascii="Wingdings" w:hAnsi="Wingdings" w:hint="default"/>
      </w:rPr>
    </w:lvl>
    <w:lvl w:ilvl="6" w:tplc="5D724216" w:tentative="1">
      <w:start w:val="1"/>
      <w:numFmt w:val="bullet"/>
      <w:lvlText w:val=""/>
      <w:lvlJc w:val="left"/>
      <w:pPr>
        <w:ind w:left="5040" w:hanging="360"/>
      </w:pPr>
      <w:rPr>
        <w:rFonts w:ascii="Symbol" w:hAnsi="Symbol" w:hint="default"/>
      </w:rPr>
    </w:lvl>
    <w:lvl w:ilvl="7" w:tplc="97DC697E" w:tentative="1">
      <w:start w:val="1"/>
      <w:numFmt w:val="bullet"/>
      <w:lvlText w:val="o"/>
      <w:lvlJc w:val="left"/>
      <w:pPr>
        <w:ind w:left="5760" w:hanging="360"/>
      </w:pPr>
      <w:rPr>
        <w:rFonts w:ascii="Courier New" w:hAnsi="Courier New" w:cs="Courier New" w:hint="default"/>
      </w:rPr>
    </w:lvl>
    <w:lvl w:ilvl="8" w:tplc="8068AC0A" w:tentative="1">
      <w:start w:val="1"/>
      <w:numFmt w:val="bullet"/>
      <w:lvlText w:val=""/>
      <w:lvlJc w:val="left"/>
      <w:pPr>
        <w:ind w:left="6480" w:hanging="360"/>
      </w:pPr>
      <w:rPr>
        <w:rFonts w:ascii="Wingdings" w:hAnsi="Wingdings" w:hint="default"/>
      </w:rPr>
    </w:lvl>
  </w:abstractNum>
  <w:abstractNum w:abstractNumId="7" w15:restartNumberingAfterBreak="0">
    <w:nsid w:val="137F166B"/>
    <w:multiLevelType w:val="hybridMultilevel"/>
    <w:tmpl w:val="8604CCCA"/>
    <w:lvl w:ilvl="0" w:tplc="3C84E540">
      <w:start w:val="1"/>
      <w:numFmt w:val="bullet"/>
      <w:lvlText w:val=""/>
      <w:lvlJc w:val="left"/>
      <w:pPr>
        <w:ind w:left="720" w:hanging="360"/>
      </w:pPr>
      <w:rPr>
        <w:rFonts w:ascii="Symbol" w:hAnsi="Symbol" w:hint="default"/>
      </w:rPr>
    </w:lvl>
    <w:lvl w:ilvl="1" w:tplc="862E31BA" w:tentative="1">
      <w:start w:val="1"/>
      <w:numFmt w:val="bullet"/>
      <w:lvlText w:val="o"/>
      <w:lvlJc w:val="left"/>
      <w:pPr>
        <w:ind w:left="1440" w:hanging="360"/>
      </w:pPr>
      <w:rPr>
        <w:rFonts w:ascii="Courier New" w:hAnsi="Courier New" w:cs="Courier New" w:hint="default"/>
      </w:rPr>
    </w:lvl>
    <w:lvl w:ilvl="2" w:tplc="1A324A86" w:tentative="1">
      <w:start w:val="1"/>
      <w:numFmt w:val="bullet"/>
      <w:lvlText w:val=""/>
      <w:lvlJc w:val="left"/>
      <w:pPr>
        <w:ind w:left="2160" w:hanging="360"/>
      </w:pPr>
      <w:rPr>
        <w:rFonts w:ascii="Wingdings" w:hAnsi="Wingdings" w:hint="default"/>
      </w:rPr>
    </w:lvl>
    <w:lvl w:ilvl="3" w:tplc="8E782D0A" w:tentative="1">
      <w:start w:val="1"/>
      <w:numFmt w:val="bullet"/>
      <w:lvlText w:val=""/>
      <w:lvlJc w:val="left"/>
      <w:pPr>
        <w:ind w:left="2880" w:hanging="360"/>
      </w:pPr>
      <w:rPr>
        <w:rFonts w:ascii="Symbol" w:hAnsi="Symbol" w:hint="default"/>
      </w:rPr>
    </w:lvl>
    <w:lvl w:ilvl="4" w:tplc="2A8EDC82" w:tentative="1">
      <w:start w:val="1"/>
      <w:numFmt w:val="bullet"/>
      <w:lvlText w:val="o"/>
      <w:lvlJc w:val="left"/>
      <w:pPr>
        <w:ind w:left="3600" w:hanging="360"/>
      </w:pPr>
      <w:rPr>
        <w:rFonts w:ascii="Courier New" w:hAnsi="Courier New" w:cs="Courier New" w:hint="default"/>
      </w:rPr>
    </w:lvl>
    <w:lvl w:ilvl="5" w:tplc="029A482A" w:tentative="1">
      <w:start w:val="1"/>
      <w:numFmt w:val="bullet"/>
      <w:lvlText w:val=""/>
      <w:lvlJc w:val="left"/>
      <w:pPr>
        <w:ind w:left="4320" w:hanging="360"/>
      </w:pPr>
      <w:rPr>
        <w:rFonts w:ascii="Wingdings" w:hAnsi="Wingdings" w:hint="default"/>
      </w:rPr>
    </w:lvl>
    <w:lvl w:ilvl="6" w:tplc="C65EADDC" w:tentative="1">
      <w:start w:val="1"/>
      <w:numFmt w:val="bullet"/>
      <w:lvlText w:val=""/>
      <w:lvlJc w:val="left"/>
      <w:pPr>
        <w:ind w:left="5040" w:hanging="360"/>
      </w:pPr>
      <w:rPr>
        <w:rFonts w:ascii="Symbol" w:hAnsi="Symbol" w:hint="default"/>
      </w:rPr>
    </w:lvl>
    <w:lvl w:ilvl="7" w:tplc="7ECE372A" w:tentative="1">
      <w:start w:val="1"/>
      <w:numFmt w:val="bullet"/>
      <w:lvlText w:val="o"/>
      <w:lvlJc w:val="left"/>
      <w:pPr>
        <w:ind w:left="5760" w:hanging="360"/>
      </w:pPr>
      <w:rPr>
        <w:rFonts w:ascii="Courier New" w:hAnsi="Courier New" w:cs="Courier New" w:hint="default"/>
      </w:rPr>
    </w:lvl>
    <w:lvl w:ilvl="8" w:tplc="C576C9DC" w:tentative="1">
      <w:start w:val="1"/>
      <w:numFmt w:val="bullet"/>
      <w:lvlText w:val=""/>
      <w:lvlJc w:val="left"/>
      <w:pPr>
        <w:ind w:left="6480" w:hanging="360"/>
      </w:pPr>
      <w:rPr>
        <w:rFonts w:ascii="Wingdings" w:hAnsi="Wingdings" w:hint="default"/>
      </w:rPr>
    </w:lvl>
  </w:abstractNum>
  <w:abstractNum w:abstractNumId="8" w15:restartNumberingAfterBreak="0">
    <w:nsid w:val="1D6C7D50"/>
    <w:multiLevelType w:val="multilevel"/>
    <w:tmpl w:val="1626F502"/>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C41AC"/>
    <w:multiLevelType w:val="hybridMultilevel"/>
    <w:tmpl w:val="61BCCF84"/>
    <w:lvl w:ilvl="0" w:tplc="7088AC6E">
      <w:start w:val="1"/>
      <w:numFmt w:val="decimal"/>
      <w:lvlText w:val="%1."/>
      <w:lvlJc w:val="left"/>
      <w:pPr>
        <w:ind w:left="720" w:hanging="360"/>
      </w:pPr>
    </w:lvl>
    <w:lvl w:ilvl="1" w:tplc="AB5A15D6" w:tentative="1">
      <w:start w:val="1"/>
      <w:numFmt w:val="lowerLetter"/>
      <w:lvlText w:val="%2."/>
      <w:lvlJc w:val="left"/>
      <w:pPr>
        <w:ind w:left="1440" w:hanging="360"/>
      </w:pPr>
    </w:lvl>
    <w:lvl w:ilvl="2" w:tplc="091835E4" w:tentative="1">
      <w:start w:val="1"/>
      <w:numFmt w:val="lowerRoman"/>
      <w:lvlText w:val="%3."/>
      <w:lvlJc w:val="right"/>
      <w:pPr>
        <w:ind w:left="2160" w:hanging="180"/>
      </w:pPr>
    </w:lvl>
    <w:lvl w:ilvl="3" w:tplc="E0466B5A" w:tentative="1">
      <w:start w:val="1"/>
      <w:numFmt w:val="decimal"/>
      <w:lvlText w:val="%4."/>
      <w:lvlJc w:val="left"/>
      <w:pPr>
        <w:ind w:left="2880" w:hanging="360"/>
      </w:pPr>
    </w:lvl>
    <w:lvl w:ilvl="4" w:tplc="D0ACDC02" w:tentative="1">
      <w:start w:val="1"/>
      <w:numFmt w:val="lowerLetter"/>
      <w:lvlText w:val="%5."/>
      <w:lvlJc w:val="left"/>
      <w:pPr>
        <w:ind w:left="3600" w:hanging="360"/>
      </w:pPr>
    </w:lvl>
    <w:lvl w:ilvl="5" w:tplc="CFF0A056" w:tentative="1">
      <w:start w:val="1"/>
      <w:numFmt w:val="lowerRoman"/>
      <w:lvlText w:val="%6."/>
      <w:lvlJc w:val="right"/>
      <w:pPr>
        <w:ind w:left="4320" w:hanging="180"/>
      </w:pPr>
    </w:lvl>
    <w:lvl w:ilvl="6" w:tplc="89F01F92" w:tentative="1">
      <w:start w:val="1"/>
      <w:numFmt w:val="decimal"/>
      <w:lvlText w:val="%7."/>
      <w:lvlJc w:val="left"/>
      <w:pPr>
        <w:ind w:left="5040" w:hanging="360"/>
      </w:pPr>
    </w:lvl>
    <w:lvl w:ilvl="7" w:tplc="751A06FC" w:tentative="1">
      <w:start w:val="1"/>
      <w:numFmt w:val="lowerLetter"/>
      <w:lvlText w:val="%8."/>
      <w:lvlJc w:val="left"/>
      <w:pPr>
        <w:ind w:left="5760" w:hanging="360"/>
      </w:pPr>
    </w:lvl>
    <w:lvl w:ilvl="8" w:tplc="5C185F18" w:tentative="1">
      <w:start w:val="1"/>
      <w:numFmt w:val="lowerRoman"/>
      <w:lvlText w:val="%9."/>
      <w:lvlJc w:val="right"/>
      <w:pPr>
        <w:ind w:left="6480" w:hanging="180"/>
      </w:pPr>
    </w:lvl>
  </w:abstractNum>
  <w:abstractNum w:abstractNumId="10" w15:restartNumberingAfterBreak="0">
    <w:nsid w:val="217E2982"/>
    <w:multiLevelType w:val="hybridMultilevel"/>
    <w:tmpl w:val="D752E884"/>
    <w:lvl w:ilvl="0" w:tplc="3E189210">
      <w:start w:val="1"/>
      <w:numFmt w:val="lowerLetter"/>
      <w:lvlText w:val="%1."/>
      <w:lvlJc w:val="left"/>
      <w:pPr>
        <w:ind w:left="720" w:hanging="360"/>
      </w:pPr>
      <w:rPr>
        <w:rFonts w:hint="default"/>
      </w:rPr>
    </w:lvl>
    <w:lvl w:ilvl="1" w:tplc="02C2380C" w:tentative="1">
      <w:start w:val="1"/>
      <w:numFmt w:val="lowerLetter"/>
      <w:lvlText w:val="%2."/>
      <w:lvlJc w:val="left"/>
      <w:pPr>
        <w:ind w:left="1440" w:hanging="360"/>
      </w:pPr>
    </w:lvl>
    <w:lvl w:ilvl="2" w:tplc="852A1A7E" w:tentative="1">
      <w:start w:val="1"/>
      <w:numFmt w:val="lowerRoman"/>
      <w:lvlText w:val="%3."/>
      <w:lvlJc w:val="right"/>
      <w:pPr>
        <w:ind w:left="2160" w:hanging="180"/>
      </w:pPr>
    </w:lvl>
    <w:lvl w:ilvl="3" w:tplc="A63CC8AE" w:tentative="1">
      <w:start w:val="1"/>
      <w:numFmt w:val="decimal"/>
      <w:lvlText w:val="%4."/>
      <w:lvlJc w:val="left"/>
      <w:pPr>
        <w:ind w:left="2880" w:hanging="360"/>
      </w:pPr>
    </w:lvl>
    <w:lvl w:ilvl="4" w:tplc="66E244C2" w:tentative="1">
      <w:start w:val="1"/>
      <w:numFmt w:val="lowerLetter"/>
      <w:lvlText w:val="%5."/>
      <w:lvlJc w:val="left"/>
      <w:pPr>
        <w:ind w:left="3600" w:hanging="360"/>
      </w:pPr>
    </w:lvl>
    <w:lvl w:ilvl="5" w:tplc="45FE8804" w:tentative="1">
      <w:start w:val="1"/>
      <w:numFmt w:val="lowerRoman"/>
      <w:lvlText w:val="%6."/>
      <w:lvlJc w:val="right"/>
      <w:pPr>
        <w:ind w:left="4320" w:hanging="180"/>
      </w:pPr>
    </w:lvl>
    <w:lvl w:ilvl="6" w:tplc="6E74CDFC" w:tentative="1">
      <w:start w:val="1"/>
      <w:numFmt w:val="decimal"/>
      <w:lvlText w:val="%7."/>
      <w:lvlJc w:val="left"/>
      <w:pPr>
        <w:ind w:left="5040" w:hanging="360"/>
      </w:pPr>
    </w:lvl>
    <w:lvl w:ilvl="7" w:tplc="F7BA41B4" w:tentative="1">
      <w:start w:val="1"/>
      <w:numFmt w:val="lowerLetter"/>
      <w:lvlText w:val="%8."/>
      <w:lvlJc w:val="left"/>
      <w:pPr>
        <w:ind w:left="5760" w:hanging="360"/>
      </w:pPr>
    </w:lvl>
    <w:lvl w:ilvl="8" w:tplc="E6A4BD4C" w:tentative="1">
      <w:start w:val="1"/>
      <w:numFmt w:val="lowerRoman"/>
      <w:lvlText w:val="%9."/>
      <w:lvlJc w:val="right"/>
      <w:pPr>
        <w:ind w:left="6480" w:hanging="180"/>
      </w:pPr>
    </w:lvl>
  </w:abstractNum>
  <w:abstractNum w:abstractNumId="11" w15:restartNumberingAfterBreak="0">
    <w:nsid w:val="2287472A"/>
    <w:multiLevelType w:val="hybridMultilevel"/>
    <w:tmpl w:val="D82C9208"/>
    <w:lvl w:ilvl="0" w:tplc="B3E04B50">
      <w:start w:val="1"/>
      <w:numFmt w:val="bullet"/>
      <w:lvlText w:val=""/>
      <w:lvlJc w:val="left"/>
      <w:pPr>
        <w:ind w:left="720" w:hanging="360"/>
      </w:pPr>
      <w:rPr>
        <w:rFonts w:ascii="Symbol" w:hAnsi="Symbol" w:hint="default"/>
      </w:rPr>
    </w:lvl>
    <w:lvl w:ilvl="1" w:tplc="CF36D460" w:tentative="1">
      <w:start w:val="1"/>
      <w:numFmt w:val="bullet"/>
      <w:lvlText w:val="o"/>
      <w:lvlJc w:val="left"/>
      <w:pPr>
        <w:ind w:left="1440" w:hanging="360"/>
      </w:pPr>
      <w:rPr>
        <w:rFonts w:ascii="Courier New" w:hAnsi="Courier New" w:cs="Courier New" w:hint="default"/>
      </w:rPr>
    </w:lvl>
    <w:lvl w:ilvl="2" w:tplc="E9D29A74" w:tentative="1">
      <w:start w:val="1"/>
      <w:numFmt w:val="bullet"/>
      <w:lvlText w:val=""/>
      <w:lvlJc w:val="left"/>
      <w:pPr>
        <w:ind w:left="2160" w:hanging="360"/>
      </w:pPr>
      <w:rPr>
        <w:rFonts w:ascii="Wingdings" w:hAnsi="Wingdings" w:hint="default"/>
      </w:rPr>
    </w:lvl>
    <w:lvl w:ilvl="3" w:tplc="C3B80CA2" w:tentative="1">
      <w:start w:val="1"/>
      <w:numFmt w:val="bullet"/>
      <w:lvlText w:val=""/>
      <w:lvlJc w:val="left"/>
      <w:pPr>
        <w:ind w:left="2880" w:hanging="360"/>
      </w:pPr>
      <w:rPr>
        <w:rFonts w:ascii="Symbol" w:hAnsi="Symbol" w:hint="default"/>
      </w:rPr>
    </w:lvl>
    <w:lvl w:ilvl="4" w:tplc="EDB0F9CC" w:tentative="1">
      <w:start w:val="1"/>
      <w:numFmt w:val="bullet"/>
      <w:lvlText w:val="o"/>
      <w:lvlJc w:val="left"/>
      <w:pPr>
        <w:ind w:left="3600" w:hanging="360"/>
      </w:pPr>
      <w:rPr>
        <w:rFonts w:ascii="Courier New" w:hAnsi="Courier New" w:cs="Courier New" w:hint="default"/>
      </w:rPr>
    </w:lvl>
    <w:lvl w:ilvl="5" w:tplc="94A05208" w:tentative="1">
      <w:start w:val="1"/>
      <w:numFmt w:val="bullet"/>
      <w:lvlText w:val=""/>
      <w:lvlJc w:val="left"/>
      <w:pPr>
        <w:ind w:left="4320" w:hanging="360"/>
      </w:pPr>
      <w:rPr>
        <w:rFonts w:ascii="Wingdings" w:hAnsi="Wingdings" w:hint="default"/>
      </w:rPr>
    </w:lvl>
    <w:lvl w:ilvl="6" w:tplc="738C4F0C" w:tentative="1">
      <w:start w:val="1"/>
      <w:numFmt w:val="bullet"/>
      <w:lvlText w:val=""/>
      <w:lvlJc w:val="left"/>
      <w:pPr>
        <w:ind w:left="5040" w:hanging="360"/>
      </w:pPr>
      <w:rPr>
        <w:rFonts w:ascii="Symbol" w:hAnsi="Symbol" w:hint="default"/>
      </w:rPr>
    </w:lvl>
    <w:lvl w:ilvl="7" w:tplc="F53EE224" w:tentative="1">
      <w:start w:val="1"/>
      <w:numFmt w:val="bullet"/>
      <w:lvlText w:val="o"/>
      <w:lvlJc w:val="left"/>
      <w:pPr>
        <w:ind w:left="5760" w:hanging="360"/>
      </w:pPr>
      <w:rPr>
        <w:rFonts w:ascii="Courier New" w:hAnsi="Courier New" w:cs="Courier New" w:hint="default"/>
      </w:rPr>
    </w:lvl>
    <w:lvl w:ilvl="8" w:tplc="3E90A2FE" w:tentative="1">
      <w:start w:val="1"/>
      <w:numFmt w:val="bullet"/>
      <w:lvlText w:val=""/>
      <w:lvlJc w:val="left"/>
      <w:pPr>
        <w:ind w:left="6480" w:hanging="360"/>
      </w:pPr>
      <w:rPr>
        <w:rFonts w:ascii="Wingdings" w:hAnsi="Wingdings" w:hint="default"/>
      </w:rPr>
    </w:lvl>
  </w:abstractNum>
  <w:abstractNum w:abstractNumId="12" w15:restartNumberingAfterBreak="0">
    <w:nsid w:val="264B54B2"/>
    <w:multiLevelType w:val="hybridMultilevel"/>
    <w:tmpl w:val="1430F32E"/>
    <w:lvl w:ilvl="0" w:tplc="5D5C19DE">
      <w:start w:val="1"/>
      <w:numFmt w:val="decimal"/>
      <w:lvlText w:val="%1."/>
      <w:lvlJc w:val="left"/>
      <w:pPr>
        <w:ind w:left="720" w:hanging="360"/>
      </w:pPr>
      <w:rPr>
        <w:rFonts w:hint="default"/>
      </w:rPr>
    </w:lvl>
    <w:lvl w:ilvl="1" w:tplc="BF2A5620">
      <w:start w:val="1"/>
      <w:numFmt w:val="bullet"/>
      <w:lvlText w:val="o"/>
      <w:lvlJc w:val="left"/>
      <w:pPr>
        <w:ind w:left="1440" w:hanging="360"/>
      </w:pPr>
      <w:rPr>
        <w:rFonts w:ascii="Courier New" w:hAnsi="Courier New" w:cs="Courier New" w:hint="default"/>
      </w:rPr>
    </w:lvl>
    <w:lvl w:ilvl="2" w:tplc="6EC05A46">
      <w:start w:val="1"/>
      <w:numFmt w:val="bullet"/>
      <w:lvlText w:val=""/>
      <w:lvlJc w:val="left"/>
      <w:pPr>
        <w:ind w:left="2160" w:hanging="360"/>
      </w:pPr>
      <w:rPr>
        <w:rFonts w:ascii="Wingdings" w:hAnsi="Wingdings" w:hint="default"/>
      </w:rPr>
    </w:lvl>
    <w:lvl w:ilvl="3" w:tplc="A880B5B4">
      <w:start w:val="1"/>
      <w:numFmt w:val="bullet"/>
      <w:lvlText w:val=""/>
      <w:lvlJc w:val="left"/>
      <w:pPr>
        <w:ind w:left="2880" w:hanging="360"/>
      </w:pPr>
      <w:rPr>
        <w:rFonts w:ascii="Symbol" w:hAnsi="Symbol" w:hint="default"/>
      </w:rPr>
    </w:lvl>
    <w:lvl w:ilvl="4" w:tplc="3296ECD6">
      <w:start w:val="1"/>
      <w:numFmt w:val="bullet"/>
      <w:lvlText w:val="o"/>
      <w:lvlJc w:val="left"/>
      <w:pPr>
        <w:ind w:left="3600" w:hanging="360"/>
      </w:pPr>
      <w:rPr>
        <w:rFonts w:ascii="Courier New" w:hAnsi="Courier New" w:cs="Courier New" w:hint="default"/>
      </w:rPr>
    </w:lvl>
    <w:lvl w:ilvl="5" w:tplc="5C9C22C2">
      <w:start w:val="1"/>
      <w:numFmt w:val="bullet"/>
      <w:lvlText w:val=""/>
      <w:lvlJc w:val="left"/>
      <w:pPr>
        <w:ind w:left="4320" w:hanging="360"/>
      </w:pPr>
      <w:rPr>
        <w:rFonts w:ascii="Wingdings" w:hAnsi="Wingdings" w:hint="default"/>
      </w:rPr>
    </w:lvl>
    <w:lvl w:ilvl="6" w:tplc="DCE27922">
      <w:start w:val="1"/>
      <w:numFmt w:val="bullet"/>
      <w:lvlText w:val=""/>
      <w:lvlJc w:val="left"/>
      <w:pPr>
        <w:ind w:left="5040" w:hanging="360"/>
      </w:pPr>
      <w:rPr>
        <w:rFonts w:ascii="Symbol" w:hAnsi="Symbol" w:hint="default"/>
      </w:rPr>
    </w:lvl>
    <w:lvl w:ilvl="7" w:tplc="899A3D5A">
      <w:start w:val="1"/>
      <w:numFmt w:val="bullet"/>
      <w:lvlText w:val="o"/>
      <w:lvlJc w:val="left"/>
      <w:pPr>
        <w:ind w:left="5760" w:hanging="360"/>
      </w:pPr>
      <w:rPr>
        <w:rFonts w:ascii="Courier New" w:hAnsi="Courier New" w:cs="Courier New" w:hint="default"/>
      </w:rPr>
    </w:lvl>
    <w:lvl w:ilvl="8" w:tplc="0A888354">
      <w:start w:val="1"/>
      <w:numFmt w:val="bullet"/>
      <w:lvlText w:val=""/>
      <w:lvlJc w:val="left"/>
      <w:pPr>
        <w:ind w:left="6480" w:hanging="360"/>
      </w:pPr>
      <w:rPr>
        <w:rFonts w:ascii="Wingdings" w:hAnsi="Wingdings" w:hint="default"/>
      </w:rPr>
    </w:lvl>
  </w:abstractNum>
  <w:abstractNum w:abstractNumId="13" w15:restartNumberingAfterBreak="0">
    <w:nsid w:val="27547D72"/>
    <w:multiLevelType w:val="hybridMultilevel"/>
    <w:tmpl w:val="A29CDC02"/>
    <w:lvl w:ilvl="0" w:tplc="1E364E4E">
      <w:start w:val="2"/>
      <w:numFmt w:val="decimal"/>
      <w:lvlText w:val="%1."/>
      <w:lvlJc w:val="left"/>
      <w:pPr>
        <w:ind w:left="1287" w:hanging="360"/>
      </w:pPr>
      <w:rPr>
        <w:rFonts w:hint="default"/>
      </w:rPr>
    </w:lvl>
    <w:lvl w:ilvl="1" w:tplc="99E80810" w:tentative="1">
      <w:start w:val="1"/>
      <w:numFmt w:val="lowerLetter"/>
      <w:lvlText w:val="%2."/>
      <w:lvlJc w:val="left"/>
      <w:pPr>
        <w:ind w:left="1440" w:hanging="360"/>
      </w:pPr>
    </w:lvl>
    <w:lvl w:ilvl="2" w:tplc="C45C8704" w:tentative="1">
      <w:start w:val="1"/>
      <w:numFmt w:val="lowerRoman"/>
      <w:lvlText w:val="%3."/>
      <w:lvlJc w:val="right"/>
      <w:pPr>
        <w:ind w:left="2160" w:hanging="180"/>
      </w:pPr>
    </w:lvl>
    <w:lvl w:ilvl="3" w:tplc="4D9231C8" w:tentative="1">
      <w:start w:val="1"/>
      <w:numFmt w:val="decimal"/>
      <w:lvlText w:val="%4."/>
      <w:lvlJc w:val="left"/>
      <w:pPr>
        <w:ind w:left="2880" w:hanging="360"/>
      </w:pPr>
    </w:lvl>
    <w:lvl w:ilvl="4" w:tplc="48B48722" w:tentative="1">
      <w:start w:val="1"/>
      <w:numFmt w:val="lowerLetter"/>
      <w:lvlText w:val="%5."/>
      <w:lvlJc w:val="left"/>
      <w:pPr>
        <w:ind w:left="3600" w:hanging="360"/>
      </w:pPr>
    </w:lvl>
    <w:lvl w:ilvl="5" w:tplc="B686B764" w:tentative="1">
      <w:start w:val="1"/>
      <w:numFmt w:val="lowerRoman"/>
      <w:lvlText w:val="%6."/>
      <w:lvlJc w:val="right"/>
      <w:pPr>
        <w:ind w:left="4320" w:hanging="180"/>
      </w:pPr>
    </w:lvl>
    <w:lvl w:ilvl="6" w:tplc="EBBC3DC8" w:tentative="1">
      <w:start w:val="1"/>
      <w:numFmt w:val="decimal"/>
      <w:lvlText w:val="%7."/>
      <w:lvlJc w:val="left"/>
      <w:pPr>
        <w:ind w:left="5040" w:hanging="360"/>
      </w:pPr>
    </w:lvl>
    <w:lvl w:ilvl="7" w:tplc="7E46DD4C" w:tentative="1">
      <w:start w:val="1"/>
      <w:numFmt w:val="lowerLetter"/>
      <w:lvlText w:val="%8."/>
      <w:lvlJc w:val="left"/>
      <w:pPr>
        <w:ind w:left="5760" w:hanging="360"/>
      </w:pPr>
    </w:lvl>
    <w:lvl w:ilvl="8" w:tplc="3FA8A12C" w:tentative="1">
      <w:start w:val="1"/>
      <w:numFmt w:val="lowerRoman"/>
      <w:lvlText w:val="%9."/>
      <w:lvlJc w:val="right"/>
      <w:pPr>
        <w:ind w:left="6480" w:hanging="180"/>
      </w:pPr>
    </w:lvl>
  </w:abstractNum>
  <w:abstractNum w:abstractNumId="14" w15:restartNumberingAfterBreak="0">
    <w:nsid w:val="2B32549A"/>
    <w:multiLevelType w:val="multilevel"/>
    <w:tmpl w:val="0EE4894E"/>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CB451F"/>
    <w:multiLevelType w:val="hybridMultilevel"/>
    <w:tmpl w:val="06589CC0"/>
    <w:lvl w:ilvl="0" w:tplc="9A7C07C0">
      <w:start w:val="1"/>
      <w:numFmt w:val="decimal"/>
      <w:lvlText w:val="%1."/>
      <w:lvlJc w:val="left"/>
      <w:pPr>
        <w:ind w:left="720" w:hanging="360"/>
      </w:pPr>
    </w:lvl>
    <w:lvl w:ilvl="1" w:tplc="BFBABFF2" w:tentative="1">
      <w:start w:val="1"/>
      <w:numFmt w:val="lowerLetter"/>
      <w:lvlText w:val="%2."/>
      <w:lvlJc w:val="left"/>
      <w:pPr>
        <w:ind w:left="1440" w:hanging="360"/>
      </w:pPr>
    </w:lvl>
    <w:lvl w:ilvl="2" w:tplc="2AC6491C" w:tentative="1">
      <w:start w:val="1"/>
      <w:numFmt w:val="lowerRoman"/>
      <w:lvlText w:val="%3."/>
      <w:lvlJc w:val="right"/>
      <w:pPr>
        <w:ind w:left="2160" w:hanging="180"/>
      </w:pPr>
    </w:lvl>
    <w:lvl w:ilvl="3" w:tplc="35F209FA" w:tentative="1">
      <w:start w:val="1"/>
      <w:numFmt w:val="decimal"/>
      <w:lvlText w:val="%4."/>
      <w:lvlJc w:val="left"/>
      <w:pPr>
        <w:ind w:left="2880" w:hanging="360"/>
      </w:pPr>
    </w:lvl>
    <w:lvl w:ilvl="4" w:tplc="0EEE2C50" w:tentative="1">
      <w:start w:val="1"/>
      <w:numFmt w:val="lowerLetter"/>
      <w:lvlText w:val="%5."/>
      <w:lvlJc w:val="left"/>
      <w:pPr>
        <w:ind w:left="3600" w:hanging="360"/>
      </w:pPr>
    </w:lvl>
    <w:lvl w:ilvl="5" w:tplc="44E2E700" w:tentative="1">
      <w:start w:val="1"/>
      <w:numFmt w:val="lowerRoman"/>
      <w:lvlText w:val="%6."/>
      <w:lvlJc w:val="right"/>
      <w:pPr>
        <w:ind w:left="4320" w:hanging="180"/>
      </w:pPr>
    </w:lvl>
    <w:lvl w:ilvl="6" w:tplc="6660F7FA" w:tentative="1">
      <w:start w:val="1"/>
      <w:numFmt w:val="decimal"/>
      <w:lvlText w:val="%7."/>
      <w:lvlJc w:val="left"/>
      <w:pPr>
        <w:ind w:left="5040" w:hanging="360"/>
      </w:pPr>
    </w:lvl>
    <w:lvl w:ilvl="7" w:tplc="D29674DE" w:tentative="1">
      <w:start w:val="1"/>
      <w:numFmt w:val="lowerLetter"/>
      <w:lvlText w:val="%8."/>
      <w:lvlJc w:val="left"/>
      <w:pPr>
        <w:ind w:left="5760" w:hanging="360"/>
      </w:pPr>
    </w:lvl>
    <w:lvl w:ilvl="8" w:tplc="E9725A5E" w:tentative="1">
      <w:start w:val="1"/>
      <w:numFmt w:val="lowerRoman"/>
      <w:lvlText w:val="%9."/>
      <w:lvlJc w:val="right"/>
      <w:pPr>
        <w:ind w:left="6480" w:hanging="180"/>
      </w:pPr>
    </w:lvl>
  </w:abstractNum>
  <w:abstractNum w:abstractNumId="16" w15:restartNumberingAfterBreak="0">
    <w:nsid w:val="2EB51ED9"/>
    <w:multiLevelType w:val="hybridMultilevel"/>
    <w:tmpl w:val="24AC56D4"/>
    <w:lvl w:ilvl="0" w:tplc="4D30B156">
      <w:start w:val="1"/>
      <w:numFmt w:val="decimal"/>
      <w:lvlText w:val="%1."/>
      <w:lvlJc w:val="left"/>
      <w:pPr>
        <w:ind w:left="720" w:hanging="360"/>
      </w:pPr>
      <w:rPr>
        <w:rFonts w:hint="default"/>
      </w:rPr>
    </w:lvl>
    <w:lvl w:ilvl="1" w:tplc="DF5A1764" w:tentative="1">
      <w:start w:val="1"/>
      <w:numFmt w:val="lowerLetter"/>
      <w:lvlText w:val="%2."/>
      <w:lvlJc w:val="left"/>
      <w:pPr>
        <w:ind w:left="1440" w:hanging="360"/>
      </w:pPr>
    </w:lvl>
    <w:lvl w:ilvl="2" w:tplc="9EC21EEE" w:tentative="1">
      <w:start w:val="1"/>
      <w:numFmt w:val="lowerRoman"/>
      <w:lvlText w:val="%3."/>
      <w:lvlJc w:val="right"/>
      <w:pPr>
        <w:ind w:left="2160" w:hanging="180"/>
      </w:pPr>
    </w:lvl>
    <w:lvl w:ilvl="3" w:tplc="DFB4AFD0" w:tentative="1">
      <w:start w:val="1"/>
      <w:numFmt w:val="decimal"/>
      <w:lvlText w:val="%4."/>
      <w:lvlJc w:val="left"/>
      <w:pPr>
        <w:ind w:left="2880" w:hanging="360"/>
      </w:pPr>
    </w:lvl>
    <w:lvl w:ilvl="4" w:tplc="3154BAC6" w:tentative="1">
      <w:start w:val="1"/>
      <w:numFmt w:val="lowerLetter"/>
      <w:lvlText w:val="%5."/>
      <w:lvlJc w:val="left"/>
      <w:pPr>
        <w:ind w:left="3600" w:hanging="360"/>
      </w:pPr>
    </w:lvl>
    <w:lvl w:ilvl="5" w:tplc="E81E703E" w:tentative="1">
      <w:start w:val="1"/>
      <w:numFmt w:val="lowerRoman"/>
      <w:lvlText w:val="%6."/>
      <w:lvlJc w:val="right"/>
      <w:pPr>
        <w:ind w:left="4320" w:hanging="180"/>
      </w:pPr>
    </w:lvl>
    <w:lvl w:ilvl="6" w:tplc="8D240DB2" w:tentative="1">
      <w:start w:val="1"/>
      <w:numFmt w:val="decimal"/>
      <w:lvlText w:val="%7."/>
      <w:lvlJc w:val="left"/>
      <w:pPr>
        <w:ind w:left="5040" w:hanging="360"/>
      </w:pPr>
    </w:lvl>
    <w:lvl w:ilvl="7" w:tplc="C8723CCC" w:tentative="1">
      <w:start w:val="1"/>
      <w:numFmt w:val="lowerLetter"/>
      <w:lvlText w:val="%8."/>
      <w:lvlJc w:val="left"/>
      <w:pPr>
        <w:ind w:left="5760" w:hanging="360"/>
      </w:pPr>
    </w:lvl>
    <w:lvl w:ilvl="8" w:tplc="A72A8A5C" w:tentative="1">
      <w:start w:val="1"/>
      <w:numFmt w:val="lowerRoman"/>
      <w:lvlText w:val="%9."/>
      <w:lvlJc w:val="right"/>
      <w:pPr>
        <w:ind w:left="6480" w:hanging="180"/>
      </w:pPr>
    </w:lvl>
  </w:abstractNum>
  <w:abstractNum w:abstractNumId="17" w15:restartNumberingAfterBreak="0">
    <w:nsid w:val="30DE6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8151B"/>
    <w:multiLevelType w:val="multilevel"/>
    <w:tmpl w:val="93745FE8"/>
    <w:lvl w:ilvl="0">
      <w:start w:val="1"/>
      <w:numFmt w:val="decimal"/>
      <w:lvlText w:val="%1"/>
      <w:lvlJc w:val="left"/>
      <w:pPr>
        <w:ind w:left="360" w:hanging="360"/>
      </w:pPr>
      <w:rPr>
        <w:rFonts w:hint="default"/>
      </w:rPr>
    </w:lvl>
    <w:lvl w:ilvl="1">
      <w:start w:val="1"/>
      <w:numFmt w:val="decimal"/>
      <w:lvlText w:val="6.%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292D70"/>
    <w:multiLevelType w:val="multilevel"/>
    <w:tmpl w:val="2400A036"/>
    <w:lvl w:ilvl="0">
      <w:start w:val="1"/>
      <w:numFmt w:val="decimal"/>
      <w:lvlText w:val="%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D5666"/>
    <w:multiLevelType w:val="hybridMultilevel"/>
    <w:tmpl w:val="8B107F6E"/>
    <w:lvl w:ilvl="0" w:tplc="18B4383A">
      <w:start w:val="1"/>
      <w:numFmt w:val="decimal"/>
      <w:lvlText w:val="%1."/>
      <w:lvlJc w:val="left"/>
      <w:pPr>
        <w:ind w:left="720" w:hanging="360"/>
      </w:pPr>
      <w:rPr>
        <w:rFonts w:hint="default"/>
      </w:rPr>
    </w:lvl>
    <w:lvl w:ilvl="1" w:tplc="86807810" w:tentative="1">
      <w:start w:val="1"/>
      <w:numFmt w:val="lowerLetter"/>
      <w:lvlText w:val="%2."/>
      <w:lvlJc w:val="left"/>
      <w:pPr>
        <w:ind w:left="1440" w:hanging="360"/>
      </w:pPr>
    </w:lvl>
    <w:lvl w:ilvl="2" w:tplc="9CDE86B2" w:tentative="1">
      <w:start w:val="1"/>
      <w:numFmt w:val="lowerRoman"/>
      <w:lvlText w:val="%3."/>
      <w:lvlJc w:val="right"/>
      <w:pPr>
        <w:ind w:left="2160" w:hanging="180"/>
      </w:pPr>
    </w:lvl>
    <w:lvl w:ilvl="3" w:tplc="BB9A81FA" w:tentative="1">
      <w:start w:val="1"/>
      <w:numFmt w:val="decimal"/>
      <w:lvlText w:val="%4."/>
      <w:lvlJc w:val="left"/>
      <w:pPr>
        <w:ind w:left="2880" w:hanging="360"/>
      </w:pPr>
    </w:lvl>
    <w:lvl w:ilvl="4" w:tplc="E71E0792" w:tentative="1">
      <w:start w:val="1"/>
      <w:numFmt w:val="lowerLetter"/>
      <w:lvlText w:val="%5."/>
      <w:lvlJc w:val="left"/>
      <w:pPr>
        <w:ind w:left="3600" w:hanging="360"/>
      </w:pPr>
    </w:lvl>
    <w:lvl w:ilvl="5" w:tplc="C9401C42" w:tentative="1">
      <w:start w:val="1"/>
      <w:numFmt w:val="lowerRoman"/>
      <w:lvlText w:val="%6."/>
      <w:lvlJc w:val="right"/>
      <w:pPr>
        <w:ind w:left="4320" w:hanging="180"/>
      </w:pPr>
    </w:lvl>
    <w:lvl w:ilvl="6" w:tplc="88A48420" w:tentative="1">
      <w:start w:val="1"/>
      <w:numFmt w:val="decimal"/>
      <w:lvlText w:val="%7."/>
      <w:lvlJc w:val="left"/>
      <w:pPr>
        <w:ind w:left="5040" w:hanging="360"/>
      </w:pPr>
    </w:lvl>
    <w:lvl w:ilvl="7" w:tplc="57C6AB56" w:tentative="1">
      <w:start w:val="1"/>
      <w:numFmt w:val="lowerLetter"/>
      <w:lvlText w:val="%8."/>
      <w:lvlJc w:val="left"/>
      <w:pPr>
        <w:ind w:left="5760" w:hanging="360"/>
      </w:pPr>
    </w:lvl>
    <w:lvl w:ilvl="8" w:tplc="8B303EC2" w:tentative="1">
      <w:start w:val="1"/>
      <w:numFmt w:val="lowerRoman"/>
      <w:lvlText w:val="%9."/>
      <w:lvlJc w:val="right"/>
      <w:pPr>
        <w:ind w:left="6480" w:hanging="180"/>
      </w:pPr>
    </w:lvl>
  </w:abstractNum>
  <w:abstractNum w:abstractNumId="21" w15:restartNumberingAfterBreak="0">
    <w:nsid w:val="3E713939"/>
    <w:multiLevelType w:val="hybridMultilevel"/>
    <w:tmpl w:val="18969ECA"/>
    <w:lvl w:ilvl="0" w:tplc="852A009A">
      <w:start w:val="1"/>
      <w:numFmt w:val="bullet"/>
      <w:lvlText w:val=""/>
      <w:lvlJc w:val="left"/>
      <w:pPr>
        <w:ind w:left="720" w:hanging="360"/>
      </w:pPr>
      <w:rPr>
        <w:rFonts w:ascii="Symbol" w:hAnsi="Symbol" w:hint="default"/>
      </w:rPr>
    </w:lvl>
    <w:lvl w:ilvl="1" w:tplc="5BFC6BD6">
      <w:start w:val="1"/>
      <w:numFmt w:val="bullet"/>
      <w:lvlText w:val="o"/>
      <w:lvlJc w:val="left"/>
      <w:pPr>
        <w:ind w:left="1440" w:hanging="360"/>
      </w:pPr>
      <w:rPr>
        <w:rFonts w:ascii="Courier New" w:hAnsi="Courier New" w:cs="Courier New" w:hint="default"/>
      </w:rPr>
    </w:lvl>
    <w:lvl w:ilvl="2" w:tplc="900A5784">
      <w:start w:val="1"/>
      <w:numFmt w:val="bullet"/>
      <w:lvlText w:val=""/>
      <w:lvlJc w:val="left"/>
      <w:pPr>
        <w:ind w:left="2160" w:hanging="360"/>
      </w:pPr>
      <w:rPr>
        <w:rFonts w:ascii="Wingdings" w:hAnsi="Wingdings" w:hint="default"/>
      </w:rPr>
    </w:lvl>
    <w:lvl w:ilvl="3" w:tplc="DBE2FAB0">
      <w:start w:val="1"/>
      <w:numFmt w:val="bullet"/>
      <w:lvlText w:val=""/>
      <w:lvlJc w:val="left"/>
      <w:pPr>
        <w:ind w:left="2880" w:hanging="360"/>
      </w:pPr>
      <w:rPr>
        <w:rFonts w:ascii="Symbol" w:hAnsi="Symbol" w:hint="default"/>
      </w:rPr>
    </w:lvl>
    <w:lvl w:ilvl="4" w:tplc="F6688716">
      <w:start w:val="1"/>
      <w:numFmt w:val="bullet"/>
      <w:lvlText w:val="o"/>
      <w:lvlJc w:val="left"/>
      <w:pPr>
        <w:ind w:left="3600" w:hanging="360"/>
      </w:pPr>
      <w:rPr>
        <w:rFonts w:ascii="Courier New" w:hAnsi="Courier New" w:cs="Courier New" w:hint="default"/>
      </w:rPr>
    </w:lvl>
    <w:lvl w:ilvl="5" w:tplc="C3169480">
      <w:start w:val="1"/>
      <w:numFmt w:val="bullet"/>
      <w:lvlText w:val=""/>
      <w:lvlJc w:val="left"/>
      <w:pPr>
        <w:ind w:left="4320" w:hanging="360"/>
      </w:pPr>
      <w:rPr>
        <w:rFonts w:ascii="Wingdings" w:hAnsi="Wingdings" w:hint="default"/>
      </w:rPr>
    </w:lvl>
    <w:lvl w:ilvl="6" w:tplc="6F64DFB8">
      <w:start w:val="1"/>
      <w:numFmt w:val="bullet"/>
      <w:lvlText w:val=""/>
      <w:lvlJc w:val="left"/>
      <w:pPr>
        <w:ind w:left="5040" w:hanging="360"/>
      </w:pPr>
      <w:rPr>
        <w:rFonts w:ascii="Symbol" w:hAnsi="Symbol" w:hint="default"/>
      </w:rPr>
    </w:lvl>
    <w:lvl w:ilvl="7" w:tplc="1F6CE454">
      <w:start w:val="1"/>
      <w:numFmt w:val="bullet"/>
      <w:lvlText w:val="o"/>
      <w:lvlJc w:val="left"/>
      <w:pPr>
        <w:ind w:left="5760" w:hanging="360"/>
      </w:pPr>
      <w:rPr>
        <w:rFonts w:ascii="Courier New" w:hAnsi="Courier New" w:cs="Courier New" w:hint="default"/>
      </w:rPr>
    </w:lvl>
    <w:lvl w:ilvl="8" w:tplc="13F84EDC">
      <w:start w:val="1"/>
      <w:numFmt w:val="bullet"/>
      <w:lvlText w:val=""/>
      <w:lvlJc w:val="left"/>
      <w:pPr>
        <w:ind w:left="6480" w:hanging="360"/>
      </w:pPr>
      <w:rPr>
        <w:rFonts w:ascii="Wingdings" w:hAnsi="Wingdings" w:hint="default"/>
      </w:rPr>
    </w:lvl>
  </w:abstractNum>
  <w:abstractNum w:abstractNumId="22" w15:restartNumberingAfterBreak="0">
    <w:nsid w:val="3FD6480C"/>
    <w:multiLevelType w:val="hybridMultilevel"/>
    <w:tmpl w:val="531E1F58"/>
    <w:lvl w:ilvl="0" w:tplc="B5061E70">
      <w:start w:val="1"/>
      <w:numFmt w:val="decimal"/>
      <w:lvlText w:val="%1."/>
      <w:lvlJc w:val="left"/>
      <w:pPr>
        <w:ind w:left="720" w:hanging="360"/>
      </w:pPr>
      <w:rPr>
        <w:rFonts w:hint="default"/>
      </w:rPr>
    </w:lvl>
    <w:lvl w:ilvl="1" w:tplc="102A9180" w:tentative="1">
      <w:start w:val="1"/>
      <w:numFmt w:val="lowerLetter"/>
      <w:lvlText w:val="%2."/>
      <w:lvlJc w:val="left"/>
      <w:pPr>
        <w:ind w:left="1440" w:hanging="360"/>
      </w:pPr>
    </w:lvl>
    <w:lvl w:ilvl="2" w:tplc="639A952C" w:tentative="1">
      <w:start w:val="1"/>
      <w:numFmt w:val="lowerRoman"/>
      <w:lvlText w:val="%3."/>
      <w:lvlJc w:val="right"/>
      <w:pPr>
        <w:ind w:left="2160" w:hanging="180"/>
      </w:pPr>
    </w:lvl>
    <w:lvl w:ilvl="3" w:tplc="3F866A10" w:tentative="1">
      <w:start w:val="1"/>
      <w:numFmt w:val="decimal"/>
      <w:lvlText w:val="%4."/>
      <w:lvlJc w:val="left"/>
      <w:pPr>
        <w:ind w:left="2880" w:hanging="360"/>
      </w:pPr>
    </w:lvl>
    <w:lvl w:ilvl="4" w:tplc="46E08E94" w:tentative="1">
      <w:start w:val="1"/>
      <w:numFmt w:val="lowerLetter"/>
      <w:lvlText w:val="%5."/>
      <w:lvlJc w:val="left"/>
      <w:pPr>
        <w:ind w:left="3600" w:hanging="360"/>
      </w:pPr>
    </w:lvl>
    <w:lvl w:ilvl="5" w:tplc="4D7CFE14" w:tentative="1">
      <w:start w:val="1"/>
      <w:numFmt w:val="lowerRoman"/>
      <w:lvlText w:val="%6."/>
      <w:lvlJc w:val="right"/>
      <w:pPr>
        <w:ind w:left="4320" w:hanging="180"/>
      </w:pPr>
    </w:lvl>
    <w:lvl w:ilvl="6" w:tplc="F6A0F49E" w:tentative="1">
      <w:start w:val="1"/>
      <w:numFmt w:val="decimal"/>
      <w:lvlText w:val="%7."/>
      <w:lvlJc w:val="left"/>
      <w:pPr>
        <w:ind w:left="5040" w:hanging="360"/>
      </w:pPr>
    </w:lvl>
    <w:lvl w:ilvl="7" w:tplc="069260C2" w:tentative="1">
      <w:start w:val="1"/>
      <w:numFmt w:val="lowerLetter"/>
      <w:lvlText w:val="%8."/>
      <w:lvlJc w:val="left"/>
      <w:pPr>
        <w:ind w:left="5760" w:hanging="360"/>
      </w:pPr>
    </w:lvl>
    <w:lvl w:ilvl="8" w:tplc="5C989374" w:tentative="1">
      <w:start w:val="1"/>
      <w:numFmt w:val="lowerRoman"/>
      <w:lvlText w:val="%9."/>
      <w:lvlJc w:val="right"/>
      <w:pPr>
        <w:ind w:left="6480" w:hanging="180"/>
      </w:pPr>
    </w:lvl>
  </w:abstractNum>
  <w:abstractNum w:abstractNumId="23" w15:restartNumberingAfterBreak="0">
    <w:nsid w:val="40F3742E"/>
    <w:multiLevelType w:val="multilevel"/>
    <w:tmpl w:val="87B48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F35D9"/>
    <w:multiLevelType w:val="hybridMultilevel"/>
    <w:tmpl w:val="00727E44"/>
    <w:lvl w:ilvl="0" w:tplc="7242B124">
      <w:start w:val="1"/>
      <w:numFmt w:val="decimal"/>
      <w:lvlText w:val="%1."/>
      <w:lvlJc w:val="left"/>
      <w:pPr>
        <w:ind w:left="720" w:hanging="360"/>
      </w:pPr>
      <w:rPr>
        <w:rFonts w:hint="default"/>
      </w:rPr>
    </w:lvl>
    <w:lvl w:ilvl="1" w:tplc="3A2E8AF4" w:tentative="1">
      <w:start w:val="1"/>
      <w:numFmt w:val="lowerLetter"/>
      <w:lvlText w:val="%2."/>
      <w:lvlJc w:val="left"/>
      <w:pPr>
        <w:ind w:left="1440" w:hanging="360"/>
      </w:pPr>
    </w:lvl>
    <w:lvl w:ilvl="2" w:tplc="3B14B8DA" w:tentative="1">
      <w:start w:val="1"/>
      <w:numFmt w:val="lowerRoman"/>
      <w:lvlText w:val="%3."/>
      <w:lvlJc w:val="right"/>
      <w:pPr>
        <w:ind w:left="2160" w:hanging="180"/>
      </w:pPr>
    </w:lvl>
    <w:lvl w:ilvl="3" w:tplc="1A2429EA" w:tentative="1">
      <w:start w:val="1"/>
      <w:numFmt w:val="decimal"/>
      <w:lvlText w:val="%4."/>
      <w:lvlJc w:val="left"/>
      <w:pPr>
        <w:ind w:left="2880" w:hanging="360"/>
      </w:pPr>
    </w:lvl>
    <w:lvl w:ilvl="4" w:tplc="5E3ECED8" w:tentative="1">
      <w:start w:val="1"/>
      <w:numFmt w:val="lowerLetter"/>
      <w:lvlText w:val="%5."/>
      <w:lvlJc w:val="left"/>
      <w:pPr>
        <w:ind w:left="3600" w:hanging="360"/>
      </w:pPr>
    </w:lvl>
    <w:lvl w:ilvl="5" w:tplc="AD668CC0" w:tentative="1">
      <w:start w:val="1"/>
      <w:numFmt w:val="lowerRoman"/>
      <w:lvlText w:val="%6."/>
      <w:lvlJc w:val="right"/>
      <w:pPr>
        <w:ind w:left="4320" w:hanging="180"/>
      </w:pPr>
    </w:lvl>
    <w:lvl w:ilvl="6" w:tplc="1C30B426" w:tentative="1">
      <w:start w:val="1"/>
      <w:numFmt w:val="decimal"/>
      <w:lvlText w:val="%7."/>
      <w:lvlJc w:val="left"/>
      <w:pPr>
        <w:ind w:left="5040" w:hanging="360"/>
      </w:pPr>
    </w:lvl>
    <w:lvl w:ilvl="7" w:tplc="96909F04" w:tentative="1">
      <w:start w:val="1"/>
      <w:numFmt w:val="lowerLetter"/>
      <w:lvlText w:val="%8."/>
      <w:lvlJc w:val="left"/>
      <w:pPr>
        <w:ind w:left="5760" w:hanging="360"/>
      </w:pPr>
    </w:lvl>
    <w:lvl w:ilvl="8" w:tplc="ECF4DC96" w:tentative="1">
      <w:start w:val="1"/>
      <w:numFmt w:val="lowerRoman"/>
      <w:lvlText w:val="%9."/>
      <w:lvlJc w:val="right"/>
      <w:pPr>
        <w:ind w:left="6480" w:hanging="180"/>
      </w:pPr>
    </w:lvl>
  </w:abstractNum>
  <w:abstractNum w:abstractNumId="25" w15:restartNumberingAfterBreak="0">
    <w:nsid w:val="5689160F"/>
    <w:multiLevelType w:val="hybridMultilevel"/>
    <w:tmpl w:val="DB1676CE"/>
    <w:lvl w:ilvl="0" w:tplc="8340A904">
      <w:start w:val="1"/>
      <w:numFmt w:val="bullet"/>
      <w:lvlText w:val=""/>
      <w:lvlJc w:val="left"/>
      <w:pPr>
        <w:ind w:left="720" w:hanging="360"/>
      </w:pPr>
      <w:rPr>
        <w:rFonts w:ascii="Wingdings" w:hAnsi="Wingdings" w:hint="default"/>
        <w:color w:val="B82862"/>
      </w:rPr>
    </w:lvl>
    <w:lvl w:ilvl="1" w:tplc="A2F8ABD2" w:tentative="1">
      <w:start w:val="1"/>
      <w:numFmt w:val="bullet"/>
      <w:lvlText w:val="o"/>
      <w:lvlJc w:val="left"/>
      <w:pPr>
        <w:ind w:left="1440" w:hanging="360"/>
      </w:pPr>
      <w:rPr>
        <w:rFonts w:ascii="Courier New" w:hAnsi="Courier New" w:cs="Courier New" w:hint="default"/>
      </w:rPr>
    </w:lvl>
    <w:lvl w:ilvl="2" w:tplc="0BEA55DE" w:tentative="1">
      <w:start w:val="1"/>
      <w:numFmt w:val="bullet"/>
      <w:lvlText w:val=""/>
      <w:lvlJc w:val="left"/>
      <w:pPr>
        <w:ind w:left="2160" w:hanging="360"/>
      </w:pPr>
      <w:rPr>
        <w:rFonts w:ascii="Wingdings" w:hAnsi="Wingdings" w:hint="default"/>
      </w:rPr>
    </w:lvl>
    <w:lvl w:ilvl="3" w:tplc="B180FC7E" w:tentative="1">
      <w:start w:val="1"/>
      <w:numFmt w:val="bullet"/>
      <w:lvlText w:val=""/>
      <w:lvlJc w:val="left"/>
      <w:pPr>
        <w:ind w:left="2880" w:hanging="360"/>
      </w:pPr>
      <w:rPr>
        <w:rFonts w:ascii="Symbol" w:hAnsi="Symbol" w:hint="default"/>
      </w:rPr>
    </w:lvl>
    <w:lvl w:ilvl="4" w:tplc="FC5C06BE" w:tentative="1">
      <w:start w:val="1"/>
      <w:numFmt w:val="bullet"/>
      <w:lvlText w:val="o"/>
      <w:lvlJc w:val="left"/>
      <w:pPr>
        <w:ind w:left="3600" w:hanging="360"/>
      </w:pPr>
      <w:rPr>
        <w:rFonts w:ascii="Courier New" w:hAnsi="Courier New" w:cs="Courier New" w:hint="default"/>
      </w:rPr>
    </w:lvl>
    <w:lvl w:ilvl="5" w:tplc="143A7600" w:tentative="1">
      <w:start w:val="1"/>
      <w:numFmt w:val="bullet"/>
      <w:lvlText w:val=""/>
      <w:lvlJc w:val="left"/>
      <w:pPr>
        <w:ind w:left="4320" w:hanging="360"/>
      </w:pPr>
      <w:rPr>
        <w:rFonts w:ascii="Wingdings" w:hAnsi="Wingdings" w:hint="default"/>
      </w:rPr>
    </w:lvl>
    <w:lvl w:ilvl="6" w:tplc="5FA222E8" w:tentative="1">
      <w:start w:val="1"/>
      <w:numFmt w:val="bullet"/>
      <w:lvlText w:val=""/>
      <w:lvlJc w:val="left"/>
      <w:pPr>
        <w:ind w:left="5040" w:hanging="360"/>
      </w:pPr>
      <w:rPr>
        <w:rFonts w:ascii="Symbol" w:hAnsi="Symbol" w:hint="default"/>
      </w:rPr>
    </w:lvl>
    <w:lvl w:ilvl="7" w:tplc="602E50B0" w:tentative="1">
      <w:start w:val="1"/>
      <w:numFmt w:val="bullet"/>
      <w:lvlText w:val="o"/>
      <w:lvlJc w:val="left"/>
      <w:pPr>
        <w:ind w:left="5760" w:hanging="360"/>
      </w:pPr>
      <w:rPr>
        <w:rFonts w:ascii="Courier New" w:hAnsi="Courier New" w:cs="Courier New" w:hint="default"/>
      </w:rPr>
    </w:lvl>
    <w:lvl w:ilvl="8" w:tplc="C6E01DB4" w:tentative="1">
      <w:start w:val="1"/>
      <w:numFmt w:val="bullet"/>
      <w:lvlText w:val=""/>
      <w:lvlJc w:val="left"/>
      <w:pPr>
        <w:ind w:left="6480" w:hanging="360"/>
      </w:pPr>
      <w:rPr>
        <w:rFonts w:ascii="Wingdings" w:hAnsi="Wingdings" w:hint="default"/>
      </w:rPr>
    </w:lvl>
  </w:abstractNum>
  <w:abstractNum w:abstractNumId="26" w15:restartNumberingAfterBreak="0">
    <w:nsid w:val="5A4E38D3"/>
    <w:multiLevelType w:val="hybridMultilevel"/>
    <w:tmpl w:val="83E44A36"/>
    <w:lvl w:ilvl="0" w:tplc="6C743994">
      <w:start w:val="1"/>
      <w:numFmt w:val="decimal"/>
      <w:lvlText w:val="%1."/>
      <w:lvlJc w:val="left"/>
      <w:pPr>
        <w:ind w:left="720" w:hanging="360"/>
      </w:pPr>
    </w:lvl>
    <w:lvl w:ilvl="1" w:tplc="6BBEB394" w:tentative="1">
      <w:start w:val="1"/>
      <w:numFmt w:val="lowerLetter"/>
      <w:lvlText w:val="%2."/>
      <w:lvlJc w:val="left"/>
      <w:pPr>
        <w:ind w:left="1440" w:hanging="360"/>
      </w:pPr>
    </w:lvl>
    <w:lvl w:ilvl="2" w:tplc="C400E1DC" w:tentative="1">
      <w:start w:val="1"/>
      <w:numFmt w:val="lowerRoman"/>
      <w:lvlText w:val="%3."/>
      <w:lvlJc w:val="right"/>
      <w:pPr>
        <w:ind w:left="2160" w:hanging="180"/>
      </w:pPr>
    </w:lvl>
    <w:lvl w:ilvl="3" w:tplc="6106BD18" w:tentative="1">
      <w:start w:val="1"/>
      <w:numFmt w:val="decimal"/>
      <w:lvlText w:val="%4."/>
      <w:lvlJc w:val="left"/>
      <w:pPr>
        <w:ind w:left="2880" w:hanging="360"/>
      </w:pPr>
    </w:lvl>
    <w:lvl w:ilvl="4" w:tplc="D2B02CF4" w:tentative="1">
      <w:start w:val="1"/>
      <w:numFmt w:val="lowerLetter"/>
      <w:lvlText w:val="%5."/>
      <w:lvlJc w:val="left"/>
      <w:pPr>
        <w:ind w:left="3600" w:hanging="360"/>
      </w:pPr>
    </w:lvl>
    <w:lvl w:ilvl="5" w:tplc="D28CE13E" w:tentative="1">
      <w:start w:val="1"/>
      <w:numFmt w:val="lowerRoman"/>
      <w:lvlText w:val="%6."/>
      <w:lvlJc w:val="right"/>
      <w:pPr>
        <w:ind w:left="4320" w:hanging="180"/>
      </w:pPr>
    </w:lvl>
    <w:lvl w:ilvl="6" w:tplc="C3C02862" w:tentative="1">
      <w:start w:val="1"/>
      <w:numFmt w:val="decimal"/>
      <w:lvlText w:val="%7."/>
      <w:lvlJc w:val="left"/>
      <w:pPr>
        <w:ind w:left="5040" w:hanging="360"/>
      </w:pPr>
    </w:lvl>
    <w:lvl w:ilvl="7" w:tplc="A192F3FA" w:tentative="1">
      <w:start w:val="1"/>
      <w:numFmt w:val="lowerLetter"/>
      <w:lvlText w:val="%8."/>
      <w:lvlJc w:val="left"/>
      <w:pPr>
        <w:ind w:left="5760" w:hanging="360"/>
      </w:pPr>
    </w:lvl>
    <w:lvl w:ilvl="8" w:tplc="4FE8D46E" w:tentative="1">
      <w:start w:val="1"/>
      <w:numFmt w:val="lowerRoman"/>
      <w:lvlText w:val="%9."/>
      <w:lvlJc w:val="right"/>
      <w:pPr>
        <w:ind w:left="6480" w:hanging="180"/>
      </w:pPr>
    </w:lvl>
  </w:abstractNum>
  <w:abstractNum w:abstractNumId="27" w15:restartNumberingAfterBreak="0">
    <w:nsid w:val="5D4A2997"/>
    <w:multiLevelType w:val="hybridMultilevel"/>
    <w:tmpl w:val="B406F89E"/>
    <w:lvl w:ilvl="0" w:tplc="4D121B78">
      <w:start w:val="1"/>
      <w:numFmt w:val="decimal"/>
      <w:lvlText w:val="%1"/>
      <w:lvlJc w:val="left"/>
      <w:pPr>
        <w:ind w:left="1080" w:hanging="720"/>
      </w:pPr>
      <w:rPr>
        <w:rFonts w:hint="default"/>
      </w:rPr>
    </w:lvl>
    <w:lvl w:ilvl="1" w:tplc="238402B4" w:tentative="1">
      <w:start w:val="1"/>
      <w:numFmt w:val="lowerLetter"/>
      <w:lvlText w:val="%2."/>
      <w:lvlJc w:val="left"/>
      <w:pPr>
        <w:ind w:left="1440" w:hanging="360"/>
      </w:pPr>
    </w:lvl>
    <w:lvl w:ilvl="2" w:tplc="217E364C" w:tentative="1">
      <w:start w:val="1"/>
      <w:numFmt w:val="lowerRoman"/>
      <w:lvlText w:val="%3."/>
      <w:lvlJc w:val="right"/>
      <w:pPr>
        <w:ind w:left="2160" w:hanging="180"/>
      </w:pPr>
    </w:lvl>
    <w:lvl w:ilvl="3" w:tplc="4ED82A32" w:tentative="1">
      <w:start w:val="1"/>
      <w:numFmt w:val="decimal"/>
      <w:lvlText w:val="%4."/>
      <w:lvlJc w:val="left"/>
      <w:pPr>
        <w:ind w:left="2880" w:hanging="360"/>
      </w:pPr>
    </w:lvl>
    <w:lvl w:ilvl="4" w:tplc="3EE8BCA0" w:tentative="1">
      <w:start w:val="1"/>
      <w:numFmt w:val="lowerLetter"/>
      <w:lvlText w:val="%5."/>
      <w:lvlJc w:val="left"/>
      <w:pPr>
        <w:ind w:left="3600" w:hanging="360"/>
      </w:pPr>
    </w:lvl>
    <w:lvl w:ilvl="5" w:tplc="FA16AFB4" w:tentative="1">
      <w:start w:val="1"/>
      <w:numFmt w:val="lowerRoman"/>
      <w:lvlText w:val="%6."/>
      <w:lvlJc w:val="right"/>
      <w:pPr>
        <w:ind w:left="4320" w:hanging="180"/>
      </w:pPr>
    </w:lvl>
    <w:lvl w:ilvl="6" w:tplc="F88E1BFC" w:tentative="1">
      <w:start w:val="1"/>
      <w:numFmt w:val="decimal"/>
      <w:lvlText w:val="%7."/>
      <w:lvlJc w:val="left"/>
      <w:pPr>
        <w:ind w:left="5040" w:hanging="360"/>
      </w:pPr>
    </w:lvl>
    <w:lvl w:ilvl="7" w:tplc="D84ED38E" w:tentative="1">
      <w:start w:val="1"/>
      <w:numFmt w:val="lowerLetter"/>
      <w:lvlText w:val="%8."/>
      <w:lvlJc w:val="left"/>
      <w:pPr>
        <w:ind w:left="5760" w:hanging="360"/>
      </w:pPr>
    </w:lvl>
    <w:lvl w:ilvl="8" w:tplc="77D0E746" w:tentative="1">
      <w:start w:val="1"/>
      <w:numFmt w:val="lowerRoman"/>
      <w:lvlText w:val="%9."/>
      <w:lvlJc w:val="right"/>
      <w:pPr>
        <w:ind w:left="6480" w:hanging="180"/>
      </w:pPr>
    </w:lvl>
  </w:abstractNum>
  <w:abstractNum w:abstractNumId="28" w15:restartNumberingAfterBreak="0">
    <w:nsid w:val="5E066108"/>
    <w:multiLevelType w:val="hybridMultilevel"/>
    <w:tmpl w:val="D1986FBA"/>
    <w:lvl w:ilvl="0" w:tplc="C374BFA4">
      <w:start w:val="1"/>
      <w:numFmt w:val="decimal"/>
      <w:lvlText w:val="%1"/>
      <w:lvlJc w:val="left"/>
      <w:pPr>
        <w:ind w:left="1080" w:hanging="720"/>
      </w:pPr>
      <w:rPr>
        <w:rFonts w:hint="default"/>
      </w:rPr>
    </w:lvl>
    <w:lvl w:ilvl="1" w:tplc="852A17C0" w:tentative="1">
      <w:start w:val="1"/>
      <w:numFmt w:val="lowerLetter"/>
      <w:lvlText w:val="%2."/>
      <w:lvlJc w:val="left"/>
      <w:pPr>
        <w:ind w:left="1440" w:hanging="360"/>
      </w:pPr>
    </w:lvl>
    <w:lvl w:ilvl="2" w:tplc="8158725E" w:tentative="1">
      <w:start w:val="1"/>
      <w:numFmt w:val="lowerRoman"/>
      <w:lvlText w:val="%3."/>
      <w:lvlJc w:val="right"/>
      <w:pPr>
        <w:ind w:left="2160" w:hanging="180"/>
      </w:pPr>
    </w:lvl>
    <w:lvl w:ilvl="3" w:tplc="EEA832C2" w:tentative="1">
      <w:start w:val="1"/>
      <w:numFmt w:val="decimal"/>
      <w:lvlText w:val="%4."/>
      <w:lvlJc w:val="left"/>
      <w:pPr>
        <w:ind w:left="2880" w:hanging="360"/>
      </w:pPr>
    </w:lvl>
    <w:lvl w:ilvl="4" w:tplc="9BA8F118" w:tentative="1">
      <w:start w:val="1"/>
      <w:numFmt w:val="lowerLetter"/>
      <w:lvlText w:val="%5."/>
      <w:lvlJc w:val="left"/>
      <w:pPr>
        <w:ind w:left="3600" w:hanging="360"/>
      </w:pPr>
    </w:lvl>
    <w:lvl w:ilvl="5" w:tplc="B50AF7F4" w:tentative="1">
      <w:start w:val="1"/>
      <w:numFmt w:val="lowerRoman"/>
      <w:lvlText w:val="%6."/>
      <w:lvlJc w:val="right"/>
      <w:pPr>
        <w:ind w:left="4320" w:hanging="180"/>
      </w:pPr>
    </w:lvl>
    <w:lvl w:ilvl="6" w:tplc="0EE0284E" w:tentative="1">
      <w:start w:val="1"/>
      <w:numFmt w:val="decimal"/>
      <w:lvlText w:val="%7."/>
      <w:lvlJc w:val="left"/>
      <w:pPr>
        <w:ind w:left="5040" w:hanging="360"/>
      </w:pPr>
    </w:lvl>
    <w:lvl w:ilvl="7" w:tplc="B74A32AE" w:tentative="1">
      <w:start w:val="1"/>
      <w:numFmt w:val="lowerLetter"/>
      <w:lvlText w:val="%8."/>
      <w:lvlJc w:val="left"/>
      <w:pPr>
        <w:ind w:left="5760" w:hanging="360"/>
      </w:pPr>
    </w:lvl>
    <w:lvl w:ilvl="8" w:tplc="BAC21AD6" w:tentative="1">
      <w:start w:val="1"/>
      <w:numFmt w:val="lowerRoman"/>
      <w:lvlText w:val="%9."/>
      <w:lvlJc w:val="right"/>
      <w:pPr>
        <w:ind w:left="6480" w:hanging="180"/>
      </w:pPr>
    </w:lvl>
  </w:abstractNum>
  <w:abstractNum w:abstractNumId="29" w15:restartNumberingAfterBreak="0">
    <w:nsid w:val="62854B6D"/>
    <w:multiLevelType w:val="hybridMultilevel"/>
    <w:tmpl w:val="83EC9940"/>
    <w:lvl w:ilvl="0" w:tplc="D4F07B30">
      <w:start w:val="1"/>
      <w:numFmt w:val="bullet"/>
      <w:lvlText w:val="•"/>
      <w:lvlJc w:val="left"/>
      <w:pPr>
        <w:tabs>
          <w:tab w:val="num" w:pos="720"/>
        </w:tabs>
        <w:ind w:left="720" w:hanging="360"/>
      </w:pPr>
      <w:rPr>
        <w:rFonts w:ascii="Arial" w:hAnsi="Arial" w:hint="default"/>
      </w:rPr>
    </w:lvl>
    <w:lvl w:ilvl="1" w:tplc="7632F3CA">
      <w:start w:val="1"/>
      <w:numFmt w:val="bullet"/>
      <w:lvlText w:val="o"/>
      <w:lvlJc w:val="left"/>
      <w:pPr>
        <w:ind w:left="1440" w:hanging="360"/>
      </w:pPr>
      <w:rPr>
        <w:rFonts w:ascii="Courier New" w:hAnsi="Courier New" w:cs="Courier New" w:hint="default"/>
      </w:rPr>
    </w:lvl>
    <w:lvl w:ilvl="2" w:tplc="0BEEE814" w:tentative="1">
      <w:start w:val="1"/>
      <w:numFmt w:val="bullet"/>
      <w:lvlText w:val="•"/>
      <w:lvlJc w:val="left"/>
      <w:pPr>
        <w:tabs>
          <w:tab w:val="num" w:pos="2160"/>
        </w:tabs>
        <w:ind w:left="2160" w:hanging="360"/>
      </w:pPr>
      <w:rPr>
        <w:rFonts w:ascii="Arial" w:hAnsi="Arial" w:hint="default"/>
      </w:rPr>
    </w:lvl>
    <w:lvl w:ilvl="3" w:tplc="00E0065A" w:tentative="1">
      <w:start w:val="1"/>
      <w:numFmt w:val="bullet"/>
      <w:lvlText w:val="•"/>
      <w:lvlJc w:val="left"/>
      <w:pPr>
        <w:tabs>
          <w:tab w:val="num" w:pos="2880"/>
        </w:tabs>
        <w:ind w:left="2880" w:hanging="360"/>
      </w:pPr>
      <w:rPr>
        <w:rFonts w:ascii="Arial" w:hAnsi="Arial" w:hint="default"/>
      </w:rPr>
    </w:lvl>
    <w:lvl w:ilvl="4" w:tplc="124425B6" w:tentative="1">
      <w:start w:val="1"/>
      <w:numFmt w:val="bullet"/>
      <w:lvlText w:val="•"/>
      <w:lvlJc w:val="left"/>
      <w:pPr>
        <w:tabs>
          <w:tab w:val="num" w:pos="3600"/>
        </w:tabs>
        <w:ind w:left="3600" w:hanging="360"/>
      </w:pPr>
      <w:rPr>
        <w:rFonts w:ascii="Arial" w:hAnsi="Arial" w:hint="default"/>
      </w:rPr>
    </w:lvl>
    <w:lvl w:ilvl="5" w:tplc="40DC8240" w:tentative="1">
      <w:start w:val="1"/>
      <w:numFmt w:val="bullet"/>
      <w:lvlText w:val="•"/>
      <w:lvlJc w:val="left"/>
      <w:pPr>
        <w:tabs>
          <w:tab w:val="num" w:pos="4320"/>
        </w:tabs>
        <w:ind w:left="4320" w:hanging="360"/>
      </w:pPr>
      <w:rPr>
        <w:rFonts w:ascii="Arial" w:hAnsi="Arial" w:hint="default"/>
      </w:rPr>
    </w:lvl>
    <w:lvl w:ilvl="6" w:tplc="468CDF58" w:tentative="1">
      <w:start w:val="1"/>
      <w:numFmt w:val="bullet"/>
      <w:lvlText w:val="•"/>
      <w:lvlJc w:val="left"/>
      <w:pPr>
        <w:tabs>
          <w:tab w:val="num" w:pos="5040"/>
        </w:tabs>
        <w:ind w:left="5040" w:hanging="360"/>
      </w:pPr>
      <w:rPr>
        <w:rFonts w:ascii="Arial" w:hAnsi="Arial" w:hint="default"/>
      </w:rPr>
    </w:lvl>
    <w:lvl w:ilvl="7" w:tplc="D954FA9C" w:tentative="1">
      <w:start w:val="1"/>
      <w:numFmt w:val="bullet"/>
      <w:lvlText w:val="•"/>
      <w:lvlJc w:val="left"/>
      <w:pPr>
        <w:tabs>
          <w:tab w:val="num" w:pos="5760"/>
        </w:tabs>
        <w:ind w:left="5760" w:hanging="360"/>
      </w:pPr>
      <w:rPr>
        <w:rFonts w:ascii="Arial" w:hAnsi="Arial" w:hint="default"/>
      </w:rPr>
    </w:lvl>
    <w:lvl w:ilvl="8" w:tplc="D4ECDA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B5304"/>
    <w:multiLevelType w:val="hybridMultilevel"/>
    <w:tmpl w:val="1F8A77B0"/>
    <w:lvl w:ilvl="0" w:tplc="8A6CB630">
      <w:start w:val="1"/>
      <w:numFmt w:val="bullet"/>
      <w:lvlText w:val=""/>
      <w:lvlJc w:val="left"/>
      <w:pPr>
        <w:ind w:left="720" w:hanging="360"/>
      </w:pPr>
      <w:rPr>
        <w:rFonts w:ascii="Symbol" w:hAnsi="Symbol" w:hint="default"/>
      </w:rPr>
    </w:lvl>
    <w:lvl w:ilvl="1" w:tplc="FB1E7796" w:tentative="1">
      <w:start w:val="1"/>
      <w:numFmt w:val="bullet"/>
      <w:lvlText w:val="o"/>
      <w:lvlJc w:val="left"/>
      <w:pPr>
        <w:ind w:left="1440" w:hanging="360"/>
      </w:pPr>
      <w:rPr>
        <w:rFonts w:ascii="Courier New" w:hAnsi="Courier New" w:cs="Courier New" w:hint="default"/>
      </w:rPr>
    </w:lvl>
    <w:lvl w:ilvl="2" w:tplc="59EE770A" w:tentative="1">
      <w:start w:val="1"/>
      <w:numFmt w:val="bullet"/>
      <w:lvlText w:val=""/>
      <w:lvlJc w:val="left"/>
      <w:pPr>
        <w:ind w:left="2160" w:hanging="360"/>
      </w:pPr>
      <w:rPr>
        <w:rFonts w:ascii="Wingdings" w:hAnsi="Wingdings" w:hint="default"/>
      </w:rPr>
    </w:lvl>
    <w:lvl w:ilvl="3" w:tplc="36642522" w:tentative="1">
      <w:start w:val="1"/>
      <w:numFmt w:val="bullet"/>
      <w:lvlText w:val=""/>
      <w:lvlJc w:val="left"/>
      <w:pPr>
        <w:ind w:left="2880" w:hanging="360"/>
      </w:pPr>
      <w:rPr>
        <w:rFonts w:ascii="Symbol" w:hAnsi="Symbol" w:hint="default"/>
      </w:rPr>
    </w:lvl>
    <w:lvl w:ilvl="4" w:tplc="E4841816" w:tentative="1">
      <w:start w:val="1"/>
      <w:numFmt w:val="bullet"/>
      <w:lvlText w:val="o"/>
      <w:lvlJc w:val="left"/>
      <w:pPr>
        <w:ind w:left="3600" w:hanging="360"/>
      </w:pPr>
      <w:rPr>
        <w:rFonts w:ascii="Courier New" w:hAnsi="Courier New" w:cs="Courier New" w:hint="default"/>
      </w:rPr>
    </w:lvl>
    <w:lvl w:ilvl="5" w:tplc="59FA5DEA" w:tentative="1">
      <w:start w:val="1"/>
      <w:numFmt w:val="bullet"/>
      <w:lvlText w:val=""/>
      <w:lvlJc w:val="left"/>
      <w:pPr>
        <w:ind w:left="4320" w:hanging="360"/>
      </w:pPr>
      <w:rPr>
        <w:rFonts w:ascii="Wingdings" w:hAnsi="Wingdings" w:hint="default"/>
      </w:rPr>
    </w:lvl>
    <w:lvl w:ilvl="6" w:tplc="4A26E3C8" w:tentative="1">
      <w:start w:val="1"/>
      <w:numFmt w:val="bullet"/>
      <w:lvlText w:val=""/>
      <w:lvlJc w:val="left"/>
      <w:pPr>
        <w:ind w:left="5040" w:hanging="360"/>
      </w:pPr>
      <w:rPr>
        <w:rFonts w:ascii="Symbol" w:hAnsi="Symbol" w:hint="default"/>
      </w:rPr>
    </w:lvl>
    <w:lvl w:ilvl="7" w:tplc="0E366E94" w:tentative="1">
      <w:start w:val="1"/>
      <w:numFmt w:val="bullet"/>
      <w:lvlText w:val="o"/>
      <w:lvlJc w:val="left"/>
      <w:pPr>
        <w:ind w:left="5760" w:hanging="360"/>
      </w:pPr>
      <w:rPr>
        <w:rFonts w:ascii="Courier New" w:hAnsi="Courier New" w:cs="Courier New" w:hint="default"/>
      </w:rPr>
    </w:lvl>
    <w:lvl w:ilvl="8" w:tplc="BE7894FE" w:tentative="1">
      <w:start w:val="1"/>
      <w:numFmt w:val="bullet"/>
      <w:lvlText w:val=""/>
      <w:lvlJc w:val="left"/>
      <w:pPr>
        <w:ind w:left="6480" w:hanging="360"/>
      </w:pPr>
      <w:rPr>
        <w:rFonts w:ascii="Wingdings" w:hAnsi="Wingdings" w:hint="default"/>
      </w:rPr>
    </w:lvl>
  </w:abstractNum>
  <w:abstractNum w:abstractNumId="31" w15:restartNumberingAfterBreak="0">
    <w:nsid w:val="64EF7949"/>
    <w:multiLevelType w:val="hybridMultilevel"/>
    <w:tmpl w:val="3DE87042"/>
    <w:lvl w:ilvl="0" w:tplc="97B444BA">
      <w:start w:val="4"/>
      <w:numFmt w:val="decimal"/>
      <w:lvlText w:val="%1"/>
      <w:lvlJc w:val="left"/>
      <w:pPr>
        <w:ind w:left="720" w:hanging="360"/>
      </w:pPr>
      <w:rPr>
        <w:rFonts w:hint="default"/>
      </w:rPr>
    </w:lvl>
    <w:lvl w:ilvl="1" w:tplc="E460EEDA">
      <w:start w:val="1"/>
      <w:numFmt w:val="lowerLetter"/>
      <w:lvlText w:val="%2."/>
      <w:lvlJc w:val="left"/>
      <w:pPr>
        <w:ind w:left="1440" w:hanging="360"/>
      </w:pPr>
    </w:lvl>
    <w:lvl w:ilvl="2" w:tplc="ACC6971E" w:tentative="1">
      <w:start w:val="1"/>
      <w:numFmt w:val="lowerRoman"/>
      <w:lvlText w:val="%3."/>
      <w:lvlJc w:val="right"/>
      <w:pPr>
        <w:ind w:left="2160" w:hanging="180"/>
      </w:pPr>
    </w:lvl>
    <w:lvl w:ilvl="3" w:tplc="C6C89256" w:tentative="1">
      <w:start w:val="1"/>
      <w:numFmt w:val="decimal"/>
      <w:lvlText w:val="%4."/>
      <w:lvlJc w:val="left"/>
      <w:pPr>
        <w:ind w:left="2880" w:hanging="360"/>
      </w:pPr>
    </w:lvl>
    <w:lvl w:ilvl="4" w:tplc="69704E7C" w:tentative="1">
      <w:start w:val="1"/>
      <w:numFmt w:val="lowerLetter"/>
      <w:lvlText w:val="%5."/>
      <w:lvlJc w:val="left"/>
      <w:pPr>
        <w:ind w:left="3600" w:hanging="360"/>
      </w:pPr>
    </w:lvl>
    <w:lvl w:ilvl="5" w:tplc="3FA2A220" w:tentative="1">
      <w:start w:val="1"/>
      <w:numFmt w:val="lowerRoman"/>
      <w:lvlText w:val="%6."/>
      <w:lvlJc w:val="right"/>
      <w:pPr>
        <w:ind w:left="4320" w:hanging="180"/>
      </w:pPr>
    </w:lvl>
    <w:lvl w:ilvl="6" w:tplc="4850BA46" w:tentative="1">
      <w:start w:val="1"/>
      <w:numFmt w:val="decimal"/>
      <w:lvlText w:val="%7."/>
      <w:lvlJc w:val="left"/>
      <w:pPr>
        <w:ind w:left="5040" w:hanging="360"/>
      </w:pPr>
    </w:lvl>
    <w:lvl w:ilvl="7" w:tplc="7E40E56C" w:tentative="1">
      <w:start w:val="1"/>
      <w:numFmt w:val="lowerLetter"/>
      <w:lvlText w:val="%8."/>
      <w:lvlJc w:val="left"/>
      <w:pPr>
        <w:ind w:left="5760" w:hanging="360"/>
      </w:pPr>
    </w:lvl>
    <w:lvl w:ilvl="8" w:tplc="161CABE8" w:tentative="1">
      <w:start w:val="1"/>
      <w:numFmt w:val="lowerRoman"/>
      <w:lvlText w:val="%9."/>
      <w:lvlJc w:val="right"/>
      <w:pPr>
        <w:ind w:left="6480" w:hanging="180"/>
      </w:pPr>
    </w:lvl>
  </w:abstractNum>
  <w:abstractNum w:abstractNumId="32" w15:restartNumberingAfterBreak="0">
    <w:nsid w:val="6F764027"/>
    <w:multiLevelType w:val="multilevel"/>
    <w:tmpl w:val="91EC90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65279F"/>
    <w:multiLevelType w:val="hybridMultilevel"/>
    <w:tmpl w:val="8F8A350C"/>
    <w:lvl w:ilvl="0" w:tplc="94922FBE">
      <w:start w:val="1"/>
      <w:numFmt w:val="decimal"/>
      <w:lvlText w:val="%1."/>
      <w:lvlJc w:val="left"/>
      <w:pPr>
        <w:ind w:left="720" w:hanging="360"/>
      </w:pPr>
      <w:rPr>
        <w:rFonts w:hint="default"/>
      </w:rPr>
    </w:lvl>
    <w:lvl w:ilvl="1" w:tplc="1910DF3C" w:tentative="1">
      <w:start w:val="1"/>
      <w:numFmt w:val="lowerLetter"/>
      <w:lvlText w:val="%2."/>
      <w:lvlJc w:val="left"/>
      <w:pPr>
        <w:ind w:left="1440" w:hanging="360"/>
      </w:pPr>
    </w:lvl>
    <w:lvl w:ilvl="2" w:tplc="88FA5560" w:tentative="1">
      <w:start w:val="1"/>
      <w:numFmt w:val="lowerRoman"/>
      <w:lvlText w:val="%3."/>
      <w:lvlJc w:val="right"/>
      <w:pPr>
        <w:ind w:left="2160" w:hanging="180"/>
      </w:pPr>
    </w:lvl>
    <w:lvl w:ilvl="3" w:tplc="C5480110" w:tentative="1">
      <w:start w:val="1"/>
      <w:numFmt w:val="decimal"/>
      <w:lvlText w:val="%4."/>
      <w:lvlJc w:val="left"/>
      <w:pPr>
        <w:ind w:left="2880" w:hanging="360"/>
      </w:pPr>
    </w:lvl>
    <w:lvl w:ilvl="4" w:tplc="3A6A8464" w:tentative="1">
      <w:start w:val="1"/>
      <w:numFmt w:val="lowerLetter"/>
      <w:lvlText w:val="%5."/>
      <w:lvlJc w:val="left"/>
      <w:pPr>
        <w:ind w:left="3600" w:hanging="360"/>
      </w:pPr>
    </w:lvl>
    <w:lvl w:ilvl="5" w:tplc="844839F0" w:tentative="1">
      <w:start w:val="1"/>
      <w:numFmt w:val="lowerRoman"/>
      <w:lvlText w:val="%6."/>
      <w:lvlJc w:val="right"/>
      <w:pPr>
        <w:ind w:left="4320" w:hanging="180"/>
      </w:pPr>
    </w:lvl>
    <w:lvl w:ilvl="6" w:tplc="36C0BB44" w:tentative="1">
      <w:start w:val="1"/>
      <w:numFmt w:val="decimal"/>
      <w:lvlText w:val="%7."/>
      <w:lvlJc w:val="left"/>
      <w:pPr>
        <w:ind w:left="5040" w:hanging="360"/>
      </w:pPr>
    </w:lvl>
    <w:lvl w:ilvl="7" w:tplc="AC2A5A6C" w:tentative="1">
      <w:start w:val="1"/>
      <w:numFmt w:val="lowerLetter"/>
      <w:lvlText w:val="%8."/>
      <w:lvlJc w:val="left"/>
      <w:pPr>
        <w:ind w:left="5760" w:hanging="360"/>
      </w:pPr>
    </w:lvl>
    <w:lvl w:ilvl="8" w:tplc="6D084F04" w:tentative="1">
      <w:start w:val="1"/>
      <w:numFmt w:val="lowerRoman"/>
      <w:lvlText w:val="%9."/>
      <w:lvlJc w:val="right"/>
      <w:pPr>
        <w:ind w:left="6480" w:hanging="180"/>
      </w:pPr>
    </w:lvl>
  </w:abstractNum>
  <w:abstractNum w:abstractNumId="34" w15:restartNumberingAfterBreak="0">
    <w:nsid w:val="71330B26"/>
    <w:multiLevelType w:val="hybridMultilevel"/>
    <w:tmpl w:val="B76AF724"/>
    <w:lvl w:ilvl="0" w:tplc="FD983380">
      <w:start w:val="1"/>
      <w:numFmt w:val="bullet"/>
      <w:lvlText w:val=""/>
      <w:lvlJc w:val="left"/>
      <w:pPr>
        <w:ind w:left="720" w:hanging="360"/>
      </w:pPr>
      <w:rPr>
        <w:rFonts w:ascii="Symbol" w:hAnsi="Symbol" w:hint="default"/>
      </w:rPr>
    </w:lvl>
    <w:lvl w:ilvl="1" w:tplc="2440230C" w:tentative="1">
      <w:start w:val="1"/>
      <w:numFmt w:val="bullet"/>
      <w:lvlText w:val="o"/>
      <w:lvlJc w:val="left"/>
      <w:pPr>
        <w:ind w:left="1440" w:hanging="360"/>
      </w:pPr>
      <w:rPr>
        <w:rFonts w:ascii="Courier New" w:hAnsi="Courier New" w:cs="Courier New" w:hint="default"/>
      </w:rPr>
    </w:lvl>
    <w:lvl w:ilvl="2" w:tplc="DB70E08C" w:tentative="1">
      <w:start w:val="1"/>
      <w:numFmt w:val="bullet"/>
      <w:lvlText w:val=""/>
      <w:lvlJc w:val="left"/>
      <w:pPr>
        <w:ind w:left="2160" w:hanging="360"/>
      </w:pPr>
      <w:rPr>
        <w:rFonts w:ascii="Wingdings" w:hAnsi="Wingdings" w:hint="default"/>
      </w:rPr>
    </w:lvl>
    <w:lvl w:ilvl="3" w:tplc="0F5A3350" w:tentative="1">
      <w:start w:val="1"/>
      <w:numFmt w:val="bullet"/>
      <w:lvlText w:val=""/>
      <w:lvlJc w:val="left"/>
      <w:pPr>
        <w:ind w:left="2880" w:hanging="360"/>
      </w:pPr>
      <w:rPr>
        <w:rFonts w:ascii="Symbol" w:hAnsi="Symbol" w:hint="default"/>
      </w:rPr>
    </w:lvl>
    <w:lvl w:ilvl="4" w:tplc="12EADC30" w:tentative="1">
      <w:start w:val="1"/>
      <w:numFmt w:val="bullet"/>
      <w:lvlText w:val="o"/>
      <w:lvlJc w:val="left"/>
      <w:pPr>
        <w:ind w:left="3600" w:hanging="360"/>
      </w:pPr>
      <w:rPr>
        <w:rFonts w:ascii="Courier New" w:hAnsi="Courier New" w:cs="Courier New" w:hint="default"/>
      </w:rPr>
    </w:lvl>
    <w:lvl w:ilvl="5" w:tplc="AE3252C2" w:tentative="1">
      <w:start w:val="1"/>
      <w:numFmt w:val="bullet"/>
      <w:lvlText w:val=""/>
      <w:lvlJc w:val="left"/>
      <w:pPr>
        <w:ind w:left="4320" w:hanging="360"/>
      </w:pPr>
      <w:rPr>
        <w:rFonts w:ascii="Wingdings" w:hAnsi="Wingdings" w:hint="default"/>
      </w:rPr>
    </w:lvl>
    <w:lvl w:ilvl="6" w:tplc="4752A9F0" w:tentative="1">
      <w:start w:val="1"/>
      <w:numFmt w:val="bullet"/>
      <w:lvlText w:val=""/>
      <w:lvlJc w:val="left"/>
      <w:pPr>
        <w:ind w:left="5040" w:hanging="360"/>
      </w:pPr>
      <w:rPr>
        <w:rFonts w:ascii="Symbol" w:hAnsi="Symbol" w:hint="default"/>
      </w:rPr>
    </w:lvl>
    <w:lvl w:ilvl="7" w:tplc="D7BCE450" w:tentative="1">
      <w:start w:val="1"/>
      <w:numFmt w:val="bullet"/>
      <w:lvlText w:val="o"/>
      <w:lvlJc w:val="left"/>
      <w:pPr>
        <w:ind w:left="5760" w:hanging="360"/>
      </w:pPr>
      <w:rPr>
        <w:rFonts w:ascii="Courier New" w:hAnsi="Courier New" w:cs="Courier New" w:hint="default"/>
      </w:rPr>
    </w:lvl>
    <w:lvl w:ilvl="8" w:tplc="6AEA2F5C" w:tentative="1">
      <w:start w:val="1"/>
      <w:numFmt w:val="bullet"/>
      <w:lvlText w:val=""/>
      <w:lvlJc w:val="left"/>
      <w:pPr>
        <w:ind w:left="6480" w:hanging="360"/>
      </w:pPr>
      <w:rPr>
        <w:rFonts w:ascii="Wingdings" w:hAnsi="Wingdings" w:hint="default"/>
      </w:rPr>
    </w:lvl>
  </w:abstractNum>
  <w:abstractNum w:abstractNumId="35" w15:restartNumberingAfterBreak="0">
    <w:nsid w:val="74390BD7"/>
    <w:multiLevelType w:val="hybridMultilevel"/>
    <w:tmpl w:val="B84E0B34"/>
    <w:lvl w:ilvl="0" w:tplc="A68A6B7E">
      <w:start w:val="1"/>
      <w:numFmt w:val="lowerLetter"/>
      <w:lvlText w:val="%1)"/>
      <w:lvlJc w:val="left"/>
      <w:pPr>
        <w:ind w:left="1287" w:hanging="360"/>
      </w:pPr>
    </w:lvl>
    <w:lvl w:ilvl="1" w:tplc="3B62680A" w:tentative="1">
      <w:start w:val="1"/>
      <w:numFmt w:val="lowerLetter"/>
      <w:lvlText w:val="%2."/>
      <w:lvlJc w:val="left"/>
      <w:pPr>
        <w:ind w:left="2007" w:hanging="360"/>
      </w:pPr>
    </w:lvl>
    <w:lvl w:ilvl="2" w:tplc="A7EA6AFA" w:tentative="1">
      <w:start w:val="1"/>
      <w:numFmt w:val="lowerRoman"/>
      <w:lvlText w:val="%3."/>
      <w:lvlJc w:val="right"/>
      <w:pPr>
        <w:ind w:left="2727" w:hanging="180"/>
      </w:pPr>
    </w:lvl>
    <w:lvl w:ilvl="3" w:tplc="5E7E9790" w:tentative="1">
      <w:start w:val="1"/>
      <w:numFmt w:val="decimal"/>
      <w:lvlText w:val="%4."/>
      <w:lvlJc w:val="left"/>
      <w:pPr>
        <w:ind w:left="3447" w:hanging="360"/>
      </w:pPr>
    </w:lvl>
    <w:lvl w:ilvl="4" w:tplc="FC76E262" w:tentative="1">
      <w:start w:val="1"/>
      <w:numFmt w:val="lowerLetter"/>
      <w:lvlText w:val="%5."/>
      <w:lvlJc w:val="left"/>
      <w:pPr>
        <w:ind w:left="4167" w:hanging="360"/>
      </w:pPr>
    </w:lvl>
    <w:lvl w:ilvl="5" w:tplc="447E089C" w:tentative="1">
      <w:start w:val="1"/>
      <w:numFmt w:val="lowerRoman"/>
      <w:lvlText w:val="%6."/>
      <w:lvlJc w:val="right"/>
      <w:pPr>
        <w:ind w:left="4887" w:hanging="180"/>
      </w:pPr>
    </w:lvl>
    <w:lvl w:ilvl="6" w:tplc="9A3EC790" w:tentative="1">
      <w:start w:val="1"/>
      <w:numFmt w:val="decimal"/>
      <w:lvlText w:val="%7."/>
      <w:lvlJc w:val="left"/>
      <w:pPr>
        <w:ind w:left="5607" w:hanging="360"/>
      </w:pPr>
    </w:lvl>
    <w:lvl w:ilvl="7" w:tplc="99F02AAA" w:tentative="1">
      <w:start w:val="1"/>
      <w:numFmt w:val="lowerLetter"/>
      <w:lvlText w:val="%8."/>
      <w:lvlJc w:val="left"/>
      <w:pPr>
        <w:ind w:left="6327" w:hanging="360"/>
      </w:pPr>
    </w:lvl>
    <w:lvl w:ilvl="8" w:tplc="1E74BC8C" w:tentative="1">
      <w:start w:val="1"/>
      <w:numFmt w:val="lowerRoman"/>
      <w:lvlText w:val="%9."/>
      <w:lvlJc w:val="right"/>
      <w:pPr>
        <w:ind w:left="7047" w:hanging="180"/>
      </w:pPr>
    </w:lvl>
  </w:abstractNum>
  <w:abstractNum w:abstractNumId="36" w15:restartNumberingAfterBreak="0">
    <w:nsid w:val="76FB4C95"/>
    <w:multiLevelType w:val="hybridMultilevel"/>
    <w:tmpl w:val="66703622"/>
    <w:lvl w:ilvl="0" w:tplc="FEC690EA">
      <w:start w:val="1"/>
      <w:numFmt w:val="decimal"/>
      <w:lvlText w:val="%1."/>
      <w:lvlJc w:val="left"/>
      <w:pPr>
        <w:ind w:left="1440" w:hanging="360"/>
      </w:pPr>
    </w:lvl>
    <w:lvl w:ilvl="1" w:tplc="CA14F2FA" w:tentative="1">
      <w:start w:val="1"/>
      <w:numFmt w:val="lowerLetter"/>
      <w:lvlText w:val="%2."/>
      <w:lvlJc w:val="left"/>
      <w:pPr>
        <w:ind w:left="2160" w:hanging="360"/>
      </w:pPr>
    </w:lvl>
    <w:lvl w:ilvl="2" w:tplc="295631FA" w:tentative="1">
      <w:start w:val="1"/>
      <w:numFmt w:val="lowerRoman"/>
      <w:lvlText w:val="%3."/>
      <w:lvlJc w:val="right"/>
      <w:pPr>
        <w:ind w:left="2880" w:hanging="180"/>
      </w:pPr>
    </w:lvl>
    <w:lvl w:ilvl="3" w:tplc="CC42B53C" w:tentative="1">
      <w:start w:val="1"/>
      <w:numFmt w:val="decimal"/>
      <w:lvlText w:val="%4."/>
      <w:lvlJc w:val="left"/>
      <w:pPr>
        <w:ind w:left="3600" w:hanging="360"/>
      </w:pPr>
    </w:lvl>
    <w:lvl w:ilvl="4" w:tplc="4A4253C0" w:tentative="1">
      <w:start w:val="1"/>
      <w:numFmt w:val="lowerLetter"/>
      <w:lvlText w:val="%5."/>
      <w:lvlJc w:val="left"/>
      <w:pPr>
        <w:ind w:left="4320" w:hanging="360"/>
      </w:pPr>
    </w:lvl>
    <w:lvl w:ilvl="5" w:tplc="5F84B148" w:tentative="1">
      <w:start w:val="1"/>
      <w:numFmt w:val="lowerRoman"/>
      <w:lvlText w:val="%6."/>
      <w:lvlJc w:val="right"/>
      <w:pPr>
        <w:ind w:left="5040" w:hanging="180"/>
      </w:pPr>
    </w:lvl>
    <w:lvl w:ilvl="6" w:tplc="B0EE213C" w:tentative="1">
      <w:start w:val="1"/>
      <w:numFmt w:val="decimal"/>
      <w:lvlText w:val="%7."/>
      <w:lvlJc w:val="left"/>
      <w:pPr>
        <w:ind w:left="5760" w:hanging="360"/>
      </w:pPr>
    </w:lvl>
    <w:lvl w:ilvl="7" w:tplc="517C9834" w:tentative="1">
      <w:start w:val="1"/>
      <w:numFmt w:val="lowerLetter"/>
      <w:lvlText w:val="%8."/>
      <w:lvlJc w:val="left"/>
      <w:pPr>
        <w:ind w:left="6480" w:hanging="360"/>
      </w:pPr>
    </w:lvl>
    <w:lvl w:ilvl="8" w:tplc="81EA52E8" w:tentative="1">
      <w:start w:val="1"/>
      <w:numFmt w:val="lowerRoman"/>
      <w:lvlText w:val="%9."/>
      <w:lvlJc w:val="right"/>
      <w:pPr>
        <w:ind w:left="7200" w:hanging="180"/>
      </w:pPr>
    </w:lvl>
  </w:abstractNum>
  <w:abstractNum w:abstractNumId="37" w15:restartNumberingAfterBreak="0">
    <w:nsid w:val="799F0B96"/>
    <w:multiLevelType w:val="hybridMultilevel"/>
    <w:tmpl w:val="669CE96A"/>
    <w:lvl w:ilvl="0" w:tplc="81040AB2">
      <w:start w:val="1"/>
      <w:numFmt w:val="bullet"/>
      <w:lvlText w:val=""/>
      <w:lvlJc w:val="left"/>
      <w:pPr>
        <w:ind w:left="720" w:hanging="360"/>
      </w:pPr>
      <w:rPr>
        <w:rFonts w:ascii="Symbol" w:hAnsi="Symbol" w:hint="default"/>
      </w:rPr>
    </w:lvl>
    <w:lvl w:ilvl="1" w:tplc="ADD8AC7C" w:tentative="1">
      <w:start w:val="1"/>
      <w:numFmt w:val="bullet"/>
      <w:lvlText w:val="o"/>
      <w:lvlJc w:val="left"/>
      <w:pPr>
        <w:ind w:left="1440" w:hanging="360"/>
      </w:pPr>
      <w:rPr>
        <w:rFonts w:ascii="Courier New" w:hAnsi="Courier New" w:cs="Courier New" w:hint="default"/>
      </w:rPr>
    </w:lvl>
    <w:lvl w:ilvl="2" w:tplc="B3A2C5B4" w:tentative="1">
      <w:start w:val="1"/>
      <w:numFmt w:val="bullet"/>
      <w:lvlText w:val=""/>
      <w:lvlJc w:val="left"/>
      <w:pPr>
        <w:ind w:left="2160" w:hanging="360"/>
      </w:pPr>
      <w:rPr>
        <w:rFonts w:ascii="Wingdings" w:hAnsi="Wingdings" w:hint="default"/>
      </w:rPr>
    </w:lvl>
    <w:lvl w:ilvl="3" w:tplc="1D884098" w:tentative="1">
      <w:start w:val="1"/>
      <w:numFmt w:val="bullet"/>
      <w:lvlText w:val=""/>
      <w:lvlJc w:val="left"/>
      <w:pPr>
        <w:ind w:left="2880" w:hanging="360"/>
      </w:pPr>
      <w:rPr>
        <w:rFonts w:ascii="Symbol" w:hAnsi="Symbol" w:hint="default"/>
      </w:rPr>
    </w:lvl>
    <w:lvl w:ilvl="4" w:tplc="8B048E04" w:tentative="1">
      <w:start w:val="1"/>
      <w:numFmt w:val="bullet"/>
      <w:lvlText w:val="o"/>
      <w:lvlJc w:val="left"/>
      <w:pPr>
        <w:ind w:left="3600" w:hanging="360"/>
      </w:pPr>
      <w:rPr>
        <w:rFonts w:ascii="Courier New" w:hAnsi="Courier New" w:cs="Courier New" w:hint="default"/>
      </w:rPr>
    </w:lvl>
    <w:lvl w:ilvl="5" w:tplc="AB80DC28" w:tentative="1">
      <w:start w:val="1"/>
      <w:numFmt w:val="bullet"/>
      <w:lvlText w:val=""/>
      <w:lvlJc w:val="left"/>
      <w:pPr>
        <w:ind w:left="4320" w:hanging="360"/>
      </w:pPr>
      <w:rPr>
        <w:rFonts w:ascii="Wingdings" w:hAnsi="Wingdings" w:hint="default"/>
      </w:rPr>
    </w:lvl>
    <w:lvl w:ilvl="6" w:tplc="832E1A74" w:tentative="1">
      <w:start w:val="1"/>
      <w:numFmt w:val="bullet"/>
      <w:lvlText w:val=""/>
      <w:lvlJc w:val="left"/>
      <w:pPr>
        <w:ind w:left="5040" w:hanging="360"/>
      </w:pPr>
      <w:rPr>
        <w:rFonts w:ascii="Symbol" w:hAnsi="Symbol" w:hint="default"/>
      </w:rPr>
    </w:lvl>
    <w:lvl w:ilvl="7" w:tplc="47F04484" w:tentative="1">
      <w:start w:val="1"/>
      <w:numFmt w:val="bullet"/>
      <w:lvlText w:val="o"/>
      <w:lvlJc w:val="left"/>
      <w:pPr>
        <w:ind w:left="5760" w:hanging="360"/>
      </w:pPr>
      <w:rPr>
        <w:rFonts w:ascii="Courier New" w:hAnsi="Courier New" w:cs="Courier New" w:hint="default"/>
      </w:rPr>
    </w:lvl>
    <w:lvl w:ilvl="8" w:tplc="05865164" w:tentative="1">
      <w:start w:val="1"/>
      <w:numFmt w:val="bullet"/>
      <w:lvlText w:val=""/>
      <w:lvlJc w:val="left"/>
      <w:pPr>
        <w:ind w:left="6480" w:hanging="360"/>
      </w:pPr>
      <w:rPr>
        <w:rFonts w:ascii="Wingdings" w:hAnsi="Wingdings" w:hint="default"/>
      </w:rPr>
    </w:lvl>
  </w:abstractNum>
  <w:abstractNum w:abstractNumId="38" w15:restartNumberingAfterBreak="0">
    <w:nsid w:val="7AE867EB"/>
    <w:multiLevelType w:val="multilevel"/>
    <w:tmpl w:val="64CA14EC"/>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E177D61"/>
    <w:multiLevelType w:val="hybridMultilevel"/>
    <w:tmpl w:val="90384C0E"/>
    <w:lvl w:ilvl="0" w:tplc="2BEA31C6">
      <w:start w:val="1"/>
      <w:numFmt w:val="decimal"/>
      <w:lvlText w:val="%1."/>
      <w:lvlJc w:val="left"/>
      <w:pPr>
        <w:ind w:left="720" w:hanging="360"/>
      </w:pPr>
    </w:lvl>
    <w:lvl w:ilvl="1" w:tplc="01CAF436" w:tentative="1">
      <w:start w:val="1"/>
      <w:numFmt w:val="lowerLetter"/>
      <w:lvlText w:val="%2."/>
      <w:lvlJc w:val="left"/>
      <w:pPr>
        <w:ind w:left="1440" w:hanging="360"/>
      </w:pPr>
    </w:lvl>
    <w:lvl w:ilvl="2" w:tplc="6660F800" w:tentative="1">
      <w:start w:val="1"/>
      <w:numFmt w:val="lowerRoman"/>
      <w:lvlText w:val="%3."/>
      <w:lvlJc w:val="right"/>
      <w:pPr>
        <w:ind w:left="2160" w:hanging="180"/>
      </w:pPr>
    </w:lvl>
    <w:lvl w:ilvl="3" w:tplc="9C9CB9A0" w:tentative="1">
      <w:start w:val="1"/>
      <w:numFmt w:val="decimal"/>
      <w:lvlText w:val="%4."/>
      <w:lvlJc w:val="left"/>
      <w:pPr>
        <w:ind w:left="2880" w:hanging="360"/>
      </w:pPr>
    </w:lvl>
    <w:lvl w:ilvl="4" w:tplc="B4D8327E" w:tentative="1">
      <w:start w:val="1"/>
      <w:numFmt w:val="lowerLetter"/>
      <w:lvlText w:val="%5."/>
      <w:lvlJc w:val="left"/>
      <w:pPr>
        <w:ind w:left="3600" w:hanging="360"/>
      </w:pPr>
    </w:lvl>
    <w:lvl w:ilvl="5" w:tplc="8084C4F8" w:tentative="1">
      <w:start w:val="1"/>
      <w:numFmt w:val="lowerRoman"/>
      <w:lvlText w:val="%6."/>
      <w:lvlJc w:val="right"/>
      <w:pPr>
        <w:ind w:left="4320" w:hanging="180"/>
      </w:pPr>
    </w:lvl>
    <w:lvl w:ilvl="6" w:tplc="D654EBB4" w:tentative="1">
      <w:start w:val="1"/>
      <w:numFmt w:val="decimal"/>
      <w:lvlText w:val="%7."/>
      <w:lvlJc w:val="left"/>
      <w:pPr>
        <w:ind w:left="5040" w:hanging="360"/>
      </w:pPr>
    </w:lvl>
    <w:lvl w:ilvl="7" w:tplc="01D49762" w:tentative="1">
      <w:start w:val="1"/>
      <w:numFmt w:val="lowerLetter"/>
      <w:lvlText w:val="%8."/>
      <w:lvlJc w:val="left"/>
      <w:pPr>
        <w:ind w:left="5760" w:hanging="360"/>
      </w:pPr>
    </w:lvl>
    <w:lvl w:ilvl="8" w:tplc="393AC5B6" w:tentative="1">
      <w:start w:val="1"/>
      <w:numFmt w:val="lowerRoman"/>
      <w:lvlText w:val="%9."/>
      <w:lvlJc w:val="right"/>
      <w:pPr>
        <w:ind w:left="6480" w:hanging="180"/>
      </w:pPr>
    </w:lvl>
  </w:abstractNum>
  <w:num w:numId="1">
    <w:abstractNumId w:val="17"/>
  </w:num>
  <w:num w:numId="2">
    <w:abstractNumId w:val="32"/>
  </w:num>
  <w:num w:numId="3">
    <w:abstractNumId w:val="35"/>
  </w:num>
  <w:num w:numId="4">
    <w:abstractNumId w:val="4"/>
  </w:num>
  <w:num w:numId="5">
    <w:abstractNumId w:val="38"/>
  </w:num>
  <w:num w:numId="6">
    <w:abstractNumId w:val="31"/>
  </w:num>
  <w:num w:numId="7">
    <w:abstractNumId w:val="23"/>
  </w:num>
  <w:num w:numId="8">
    <w:abstractNumId w:val="14"/>
  </w:num>
  <w:num w:numId="9">
    <w:abstractNumId w:val="0"/>
  </w:num>
  <w:num w:numId="10">
    <w:abstractNumId w:val="5"/>
  </w:num>
  <w:num w:numId="11">
    <w:abstractNumId w:val="33"/>
  </w:num>
  <w:num w:numId="12">
    <w:abstractNumId w:val="13"/>
  </w:num>
  <w:num w:numId="13">
    <w:abstractNumId w:val="8"/>
  </w:num>
  <w:num w:numId="14">
    <w:abstractNumId w:val="2"/>
  </w:num>
  <w:num w:numId="15">
    <w:abstractNumId w:val="19"/>
  </w:num>
  <w:num w:numId="16">
    <w:abstractNumId w:val="18"/>
  </w:num>
  <w:num w:numId="17">
    <w:abstractNumId w:val="9"/>
  </w:num>
  <w:num w:numId="18">
    <w:abstractNumId w:val="39"/>
  </w:num>
  <w:num w:numId="19">
    <w:abstractNumId w:val="25"/>
  </w:num>
  <w:num w:numId="20">
    <w:abstractNumId w:val="20"/>
  </w:num>
  <w:num w:numId="21">
    <w:abstractNumId w:val="36"/>
  </w:num>
  <w:num w:numId="22">
    <w:abstractNumId w:val="24"/>
  </w:num>
  <w:num w:numId="23">
    <w:abstractNumId w:val="10"/>
  </w:num>
  <w:num w:numId="24">
    <w:abstractNumId w:val="6"/>
  </w:num>
  <w:num w:numId="25">
    <w:abstractNumId w:val="34"/>
  </w:num>
  <w:num w:numId="26">
    <w:abstractNumId w:val="29"/>
  </w:num>
  <w:num w:numId="27">
    <w:abstractNumId w:val="37"/>
  </w:num>
  <w:num w:numId="28">
    <w:abstractNumId w:val="30"/>
  </w:num>
  <w:num w:numId="29">
    <w:abstractNumId w:val="26"/>
  </w:num>
  <w:num w:numId="30">
    <w:abstractNumId w:val="1"/>
  </w:num>
  <w:num w:numId="31">
    <w:abstractNumId w:val="15"/>
  </w:num>
  <w:num w:numId="32">
    <w:abstractNumId w:val="27"/>
  </w:num>
  <w:num w:numId="33">
    <w:abstractNumId w:val="28"/>
  </w:num>
  <w:num w:numId="34">
    <w:abstractNumId w:val="3"/>
  </w:num>
  <w:num w:numId="35">
    <w:abstractNumId w:val="16"/>
  </w:num>
  <w:num w:numId="36">
    <w:abstractNumId w:val="22"/>
  </w:num>
  <w:num w:numId="37">
    <w:abstractNumId w:val="7"/>
  </w:num>
  <w:num w:numId="38">
    <w:abstractNumId w:val="21"/>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6C"/>
    <w:rsid w:val="006D186C"/>
    <w:rsid w:val="0091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0CBBA-E15E-4767-9C41-DCB11135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4E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F236D"/>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4E4"/>
    <w:rPr>
      <w:rFonts w:asciiTheme="majorHAnsi" w:eastAsiaTheme="majorEastAsia" w:hAnsiTheme="majorHAnsi" w:cstheme="majorBidi"/>
      <w:b/>
      <w:sz w:val="32"/>
      <w:szCs w:val="32"/>
    </w:rPr>
  </w:style>
  <w:style w:type="paragraph" w:styleId="CommentText">
    <w:name w:val="annotation text"/>
    <w:basedOn w:val="Normal"/>
    <w:link w:val="CommentTextChar"/>
    <w:uiPriority w:val="99"/>
    <w:semiHidden/>
    <w:unhideWhenUsed/>
    <w:rsid w:val="000324E4"/>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324E4"/>
    <w:rPr>
      <w:rFonts w:ascii="Arial" w:eastAsia="Times New Roman" w:hAnsi="Arial" w:cs="Times New Roman"/>
      <w:sz w:val="20"/>
      <w:szCs w:val="20"/>
      <w:lang w:eastAsia="en-GB"/>
    </w:rPr>
  </w:style>
  <w:style w:type="character" w:styleId="CommentReference">
    <w:name w:val="annotation reference"/>
    <w:uiPriority w:val="99"/>
    <w:rsid w:val="000324E4"/>
    <w:rPr>
      <w:sz w:val="16"/>
      <w:szCs w:val="16"/>
    </w:rPr>
  </w:style>
  <w:style w:type="paragraph" w:styleId="BalloonText">
    <w:name w:val="Balloon Text"/>
    <w:basedOn w:val="Normal"/>
    <w:link w:val="BalloonTextChar"/>
    <w:uiPriority w:val="99"/>
    <w:semiHidden/>
    <w:unhideWhenUsed/>
    <w:rsid w:val="0003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E4"/>
    <w:rPr>
      <w:rFonts w:ascii="Segoe UI" w:hAnsi="Segoe UI" w:cs="Segoe UI"/>
      <w:sz w:val="18"/>
      <w:szCs w:val="18"/>
    </w:rPr>
  </w:style>
  <w:style w:type="table" w:styleId="TableGrid">
    <w:name w:val="Table Grid"/>
    <w:basedOn w:val="TableNormal"/>
    <w:uiPriority w:val="39"/>
    <w:rsid w:val="000F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18B4"/>
    <w:pPr>
      <w:spacing w:after="0" w:line="240" w:lineRule="auto"/>
    </w:pPr>
    <w:rPr>
      <w:rFonts w:ascii="Universal" w:eastAsia="Times New Roman" w:hAnsi="Universal" w:cs="Times New Roman"/>
      <w:sz w:val="24"/>
      <w:szCs w:val="20"/>
      <w:lang w:eastAsia="en-GB"/>
    </w:rPr>
  </w:style>
  <w:style w:type="character" w:customStyle="1" w:styleId="HeaderChar">
    <w:name w:val="Header Char"/>
    <w:basedOn w:val="DefaultParagraphFont"/>
    <w:link w:val="Header"/>
    <w:uiPriority w:val="99"/>
    <w:rsid w:val="006518B4"/>
    <w:rPr>
      <w:rFonts w:ascii="Universal" w:eastAsia="Times New Roman" w:hAnsi="Universal" w:cs="Times New Roman"/>
      <w:sz w:val="24"/>
      <w:szCs w:val="20"/>
      <w:lang w:eastAsia="en-GB"/>
    </w:rPr>
  </w:style>
  <w:style w:type="paragraph" w:styleId="ListParagraph">
    <w:name w:val="List Paragraph"/>
    <w:basedOn w:val="Normal"/>
    <w:uiPriority w:val="34"/>
    <w:qFormat/>
    <w:rsid w:val="000B6A40"/>
    <w:pPr>
      <w:ind w:left="720"/>
      <w:contextualSpacing/>
    </w:pPr>
  </w:style>
  <w:style w:type="paragraph" w:styleId="CommentSubject">
    <w:name w:val="annotation subject"/>
    <w:basedOn w:val="CommentText"/>
    <w:next w:val="CommentText"/>
    <w:link w:val="CommentSubjectChar"/>
    <w:uiPriority w:val="99"/>
    <w:semiHidden/>
    <w:unhideWhenUsed/>
    <w:rsid w:val="002454D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54DB"/>
    <w:rPr>
      <w:rFonts w:ascii="Arial" w:eastAsia="Times New Roman" w:hAnsi="Arial" w:cs="Times New Roman"/>
      <w:b/>
      <w:bCs/>
      <w:sz w:val="20"/>
      <w:szCs w:val="20"/>
      <w:lang w:eastAsia="en-GB"/>
    </w:rPr>
  </w:style>
  <w:style w:type="paragraph" w:customStyle="1" w:styleId="Default">
    <w:name w:val="Default"/>
    <w:rsid w:val="00F65DE6"/>
    <w:pPr>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Normal"/>
    <w:next w:val="Normal"/>
    <w:link w:val="TitleChar"/>
    <w:uiPriority w:val="10"/>
    <w:qFormat/>
    <w:rsid w:val="007A4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4F3"/>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2A4B"/>
    <w:pPr>
      <w:spacing w:after="0" w:line="240" w:lineRule="auto"/>
    </w:pPr>
  </w:style>
  <w:style w:type="paragraph" w:styleId="EndnoteText">
    <w:name w:val="endnote text"/>
    <w:basedOn w:val="Normal"/>
    <w:link w:val="EndnoteTextChar"/>
    <w:uiPriority w:val="99"/>
    <w:semiHidden/>
    <w:unhideWhenUsed/>
    <w:rsid w:val="00EF17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736"/>
    <w:rPr>
      <w:sz w:val="20"/>
      <w:szCs w:val="20"/>
    </w:rPr>
  </w:style>
  <w:style w:type="character" w:styleId="EndnoteReference">
    <w:name w:val="endnote reference"/>
    <w:basedOn w:val="DefaultParagraphFont"/>
    <w:uiPriority w:val="99"/>
    <w:semiHidden/>
    <w:unhideWhenUsed/>
    <w:rsid w:val="00EF1736"/>
    <w:rPr>
      <w:vertAlign w:val="superscript"/>
    </w:rPr>
  </w:style>
  <w:style w:type="character" w:customStyle="1" w:styleId="Heading2Char">
    <w:name w:val="Heading 2 Char"/>
    <w:basedOn w:val="DefaultParagraphFont"/>
    <w:link w:val="Heading2"/>
    <w:uiPriority w:val="9"/>
    <w:rsid w:val="001F236D"/>
    <w:rPr>
      <w:rFonts w:asciiTheme="majorHAnsi" w:eastAsiaTheme="majorEastAsia" w:hAnsiTheme="majorHAnsi" w:cstheme="majorBidi"/>
      <w:b/>
      <w:sz w:val="26"/>
      <w:szCs w:val="26"/>
    </w:rPr>
  </w:style>
  <w:style w:type="paragraph" w:styleId="FootnoteText">
    <w:name w:val="footnote text"/>
    <w:basedOn w:val="Normal"/>
    <w:link w:val="FootnoteTextChar"/>
    <w:uiPriority w:val="99"/>
    <w:semiHidden/>
    <w:unhideWhenUsed/>
    <w:rsid w:val="00B73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AC"/>
    <w:rPr>
      <w:sz w:val="20"/>
      <w:szCs w:val="20"/>
    </w:rPr>
  </w:style>
  <w:style w:type="character" w:styleId="FootnoteReference">
    <w:name w:val="footnote reference"/>
    <w:basedOn w:val="DefaultParagraphFont"/>
    <w:uiPriority w:val="99"/>
    <w:semiHidden/>
    <w:unhideWhenUsed/>
    <w:rsid w:val="00B735AC"/>
    <w:rPr>
      <w:vertAlign w:val="superscript"/>
    </w:rPr>
  </w:style>
  <w:style w:type="character" w:styleId="Emphasis">
    <w:name w:val="Emphasis"/>
    <w:basedOn w:val="DefaultParagraphFont"/>
    <w:uiPriority w:val="20"/>
    <w:qFormat/>
    <w:rsid w:val="00B73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8D69-2C4C-4883-97B7-A0033B28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Mansfield, Joanne</cp:lastModifiedBy>
  <cp:revision>6</cp:revision>
  <dcterms:created xsi:type="dcterms:W3CDTF">2020-09-14T15:54:00Z</dcterms:created>
  <dcterms:modified xsi:type="dcterms:W3CDTF">2020-09-23T07:11:00Z</dcterms:modified>
</cp:coreProperties>
</file>